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2A" w:rsidRDefault="0013382A" w:rsidP="000777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Гражданам республики направлены уведомления </w:t>
      </w:r>
    </w:p>
    <w:p w:rsidR="0013382A" w:rsidRDefault="0013382A" w:rsidP="000777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 уплату имущественных налогов</w:t>
      </w:r>
    </w:p>
    <w:p w:rsidR="00F35A9A" w:rsidRPr="00632566" w:rsidRDefault="00F35A9A" w:rsidP="0007777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6120D" w:rsidRPr="00742A94" w:rsidRDefault="0036120D" w:rsidP="00361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УФНС России по Республике Башкортостан информирует, что налоговые уведомления </w:t>
      </w:r>
      <w:r w:rsidR="005B7947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уплат</w:t>
      </w:r>
      <w:r w:rsidR="005B7947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ы физическими лицами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налога на имущество</w:t>
      </w:r>
      <w:r w:rsidR="005B7947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3F264C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земельного и транспортного налогов за 2020 год сформированы и выгружены в «Личный кабинет налогоплательщика для физических лиц».</w:t>
      </w:r>
    </w:p>
    <w:p w:rsidR="00477B53" w:rsidRPr="00742A94" w:rsidRDefault="00477B53" w:rsidP="00EA3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Всего </w:t>
      </w:r>
      <w:r w:rsidR="0036120D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жителям Республики Башкортостан будет направлено 2,1 </w:t>
      </w:r>
      <w:proofErr w:type="gramStart"/>
      <w:r w:rsidR="0036120D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млн</w:t>
      </w:r>
      <w:proofErr w:type="gramEnd"/>
      <w:r w:rsidR="0036120D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уведомлений, из них 415 тыс. уведомлений </w:t>
      </w:r>
      <w:r w:rsidR="001D2B30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36120D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электронном </w:t>
      </w:r>
      <w:r w:rsidR="003F264C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</w:t>
      </w:r>
      <w:r w:rsidR="0036120D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77B53" w:rsidRPr="00742A94" w:rsidRDefault="00EA3A8F" w:rsidP="00477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Налогоплательщикам, не подключенным к сервису Личный кабинет, уведомления направлены по почте заказными письмами</w:t>
      </w:r>
      <w:r w:rsidR="005D55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будут доставлены до 01.11.2021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. В</w:t>
      </w:r>
      <w:r w:rsidR="00477B53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связи с этим, налоговая служба </w:t>
      </w:r>
      <w:r w:rsidR="005D55CE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рекомендует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</w:t>
      </w:r>
      <w:r w:rsidR="005D55CE"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обратить внимание на почтовые извещения и получить налогов</w:t>
      </w:r>
      <w:r w:rsidR="005D55CE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е уведомле</w:t>
      </w:r>
      <w:r w:rsidR="00477B53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ни</w:t>
      </w:r>
      <w:r w:rsidR="005D55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в </w:t>
      </w:r>
      <w:r w:rsidR="00477B53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почтовом отделении</w:t>
      </w:r>
      <w:r w:rsidR="005D55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месту жительств</w:t>
      </w:r>
      <w:r w:rsidR="005D55C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а</w:t>
      </w:r>
      <w:r w:rsidR="00477B53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A3A8F" w:rsidRPr="00742A94" w:rsidRDefault="00477B53" w:rsidP="00477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EA3A8F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олучить налогово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EA3A8F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уведомлени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е также</w:t>
      </w:r>
      <w:r w:rsidR="00EA3A8F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можно в 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любом отделении</w:t>
      </w:r>
      <w:r w:rsidR="00EA3A8F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МФЦ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течение 15 минут</w:t>
      </w:r>
      <w:r w:rsidR="00EA3A8F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20A75" w:rsidRPr="00742A94" w:rsidRDefault="00920A75" w:rsidP="00920A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удобства налогоплательщиков на сайте ФНС России размещена новая промо-страница «Налоговые уведомления - 2021», которая поможет разобраться с информацией, содержащейся в полученном налоговом уведомлении.</w:t>
      </w:r>
    </w:p>
    <w:p w:rsidR="00742A94" w:rsidRPr="00742A94" w:rsidRDefault="00742A94" w:rsidP="00742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Общая сумма имущественных налогов физических лиц за 2020 год, исчисленных налоговыми органами республики составляет 5,8 млрд. рублей, из них:</w:t>
      </w:r>
    </w:p>
    <w:p w:rsidR="00742A94" w:rsidRPr="00742A94" w:rsidRDefault="00742A94" w:rsidP="00742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- транспортный налог – 3,1 млрд. рублей;</w:t>
      </w:r>
    </w:p>
    <w:p w:rsidR="00742A94" w:rsidRPr="00742A94" w:rsidRDefault="00742A94" w:rsidP="00742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- земельный налог – 0,9 млрд. рублей;</w:t>
      </w:r>
    </w:p>
    <w:p w:rsidR="00742A94" w:rsidRPr="00742A94" w:rsidRDefault="00742A94" w:rsidP="00742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налог на имущество физических лиц – 1,8 млрд. рублей.</w:t>
      </w:r>
    </w:p>
    <w:p w:rsidR="00742A94" w:rsidRPr="00742A94" w:rsidRDefault="00742A94" w:rsidP="00742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сравнению с предыдущим годом сумма имущественных налогов </w:t>
      </w:r>
      <w:r w:rsidR="005D55CE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увеличилась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4%, при этом сумма земельного налога снизилась почти на 15%.</w:t>
      </w:r>
    </w:p>
    <w:p w:rsidR="00742A94" w:rsidRPr="00742A94" w:rsidRDefault="00742A94" w:rsidP="00742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Снижение суммы земельного налога обусловлено снижением кадастровой стоимости земельных участков в связи применением налоговыми органами для расчета земельного налога за 2020 год результатов государственной кадастровой оценки земель населенных пунктов, проведенной в 2019 году (утверждены приказом Министерства земельных и имущественных отношений Республики Башкортостан от 18.10.2019 № 1443).</w:t>
      </w:r>
    </w:p>
    <w:p w:rsidR="00EA3A8F" w:rsidRPr="00742A94" w:rsidRDefault="00632566" w:rsidP="00EA3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Оплатить имущественные налоги необходимо не позднее 1 декабря 2021 года.</w:t>
      </w:r>
      <w:r w:rsidR="00FE7F6F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A3A8F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Сделать это можно через «Личный кабинет налогоплательщика для физических лиц», в любом отделении банка, через платёжный терминал или мобильные приложения банков, используя один из реквизитов:</w:t>
      </w:r>
    </w:p>
    <w:p w:rsidR="00477B53" w:rsidRPr="00742A94" w:rsidRDefault="00477B53" w:rsidP="00477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- QR – код или штрих-код;</w:t>
      </w:r>
    </w:p>
    <w:p w:rsidR="00477B53" w:rsidRPr="00742A94" w:rsidRDefault="00477B53" w:rsidP="00477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- </w:t>
      </w:r>
      <w:r w:rsidR="001D2B30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универсальный идентификатор начисления (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УИН</w:t>
      </w:r>
      <w:r w:rsidR="001D2B30"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77B53" w:rsidRPr="00742A94" w:rsidRDefault="00477B53" w:rsidP="00477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sz w:val="27"/>
          <w:szCs w:val="27"/>
          <w:lang w:eastAsia="ru-RU"/>
        </w:rPr>
        <w:t>- банковские реквизиты (получатель платежа, номер счета получателя, ИНН/КПП получателя, КБК и пр.).</w:t>
      </w:r>
    </w:p>
    <w:p w:rsidR="001D2B30" w:rsidRPr="00742A94" w:rsidRDefault="001D2B30" w:rsidP="0007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2B30" w:rsidRPr="00742A94" w:rsidRDefault="001D2B30" w:rsidP="00077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F4952" w:rsidRPr="00742A94" w:rsidRDefault="003459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</w:pPr>
      <w:r w:rsidRPr="00742A94">
        <w:rPr>
          <w:rFonts w:ascii="Times New Roman" w:eastAsia="Times New Roman" w:hAnsi="Times New Roman" w:cs="Times New Roman"/>
          <w:kern w:val="36"/>
          <w:sz w:val="27"/>
          <w:szCs w:val="27"/>
          <w:lang w:eastAsia="ru-RU"/>
        </w:rPr>
        <w:t>__________________</w:t>
      </w:r>
    </w:p>
    <w:sectPr w:rsidR="004F4952" w:rsidRPr="00742A94" w:rsidSect="00E67015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26DF2"/>
    <w:multiLevelType w:val="multilevel"/>
    <w:tmpl w:val="3C58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FB"/>
    <w:rsid w:val="00030DDE"/>
    <w:rsid w:val="00057927"/>
    <w:rsid w:val="0007777C"/>
    <w:rsid w:val="00093FC1"/>
    <w:rsid w:val="000E333F"/>
    <w:rsid w:val="001012D4"/>
    <w:rsid w:val="0013382A"/>
    <w:rsid w:val="001A4CDF"/>
    <w:rsid w:val="001D2B30"/>
    <w:rsid w:val="001D4400"/>
    <w:rsid w:val="001F43D7"/>
    <w:rsid w:val="00253CA6"/>
    <w:rsid w:val="002E4EFB"/>
    <w:rsid w:val="002E7F9D"/>
    <w:rsid w:val="003459E5"/>
    <w:rsid w:val="0035472A"/>
    <w:rsid w:val="0036120D"/>
    <w:rsid w:val="00392D5F"/>
    <w:rsid w:val="003D4C77"/>
    <w:rsid w:val="003F264C"/>
    <w:rsid w:val="00446F46"/>
    <w:rsid w:val="00477B53"/>
    <w:rsid w:val="004F4952"/>
    <w:rsid w:val="00503EFB"/>
    <w:rsid w:val="0054462D"/>
    <w:rsid w:val="00586B66"/>
    <w:rsid w:val="005B7947"/>
    <w:rsid w:val="005D55CE"/>
    <w:rsid w:val="00632566"/>
    <w:rsid w:val="00707143"/>
    <w:rsid w:val="00742A94"/>
    <w:rsid w:val="00780AE1"/>
    <w:rsid w:val="007F55F1"/>
    <w:rsid w:val="00920A75"/>
    <w:rsid w:val="00985B90"/>
    <w:rsid w:val="009A0121"/>
    <w:rsid w:val="00A47D5D"/>
    <w:rsid w:val="00A57C9A"/>
    <w:rsid w:val="00AC66DF"/>
    <w:rsid w:val="00AE45BB"/>
    <w:rsid w:val="00AF266B"/>
    <w:rsid w:val="00B716D8"/>
    <w:rsid w:val="00DA365C"/>
    <w:rsid w:val="00DB0561"/>
    <w:rsid w:val="00E44AD3"/>
    <w:rsid w:val="00E45C6A"/>
    <w:rsid w:val="00E61881"/>
    <w:rsid w:val="00E67015"/>
    <w:rsid w:val="00EA3A8F"/>
    <w:rsid w:val="00EE0380"/>
    <w:rsid w:val="00EF1A01"/>
    <w:rsid w:val="00F135BC"/>
    <w:rsid w:val="00F35A9A"/>
    <w:rsid w:val="00F55CA1"/>
    <w:rsid w:val="00FD1008"/>
    <w:rsid w:val="00FD4AA4"/>
    <w:rsid w:val="00FE7F6F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1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D4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1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D4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4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6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2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67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78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6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7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64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517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7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8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2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3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Хайдарова Надежда Александровна</cp:lastModifiedBy>
  <cp:revision>7</cp:revision>
  <cp:lastPrinted>2021-08-23T10:20:00Z</cp:lastPrinted>
  <dcterms:created xsi:type="dcterms:W3CDTF">2021-09-29T12:51:00Z</dcterms:created>
  <dcterms:modified xsi:type="dcterms:W3CDTF">2021-10-08T11:17:00Z</dcterms:modified>
</cp:coreProperties>
</file>