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F9" w:rsidRPr="008B0975" w:rsidRDefault="003106F9" w:rsidP="008B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75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B0975" w:rsidRDefault="008B0975" w:rsidP="008B0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3106F9" w:rsidRPr="008B0975" w:rsidRDefault="003106F9" w:rsidP="008B0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975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3106F9" w:rsidRPr="008B0975" w:rsidRDefault="003106F9" w:rsidP="008B0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6F9" w:rsidRDefault="003106F9" w:rsidP="008B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75"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3106F9" w:rsidRPr="008B0975" w:rsidRDefault="003106F9" w:rsidP="008B0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6F9" w:rsidRPr="008B0975" w:rsidRDefault="003106F9" w:rsidP="006A2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975">
        <w:rPr>
          <w:rFonts w:ascii="Times New Roman" w:hAnsi="Times New Roman" w:cs="Times New Roman"/>
          <w:sz w:val="28"/>
          <w:szCs w:val="28"/>
        </w:rPr>
        <w:t>В соответствии со ст.33 Градостроительного кодекса Российской Федерации, внести изменения в Правила землепользования и застройки сельского поселения Раевский сельсовет муниципального района  Альшеевский район, утвержденный решением Совета сельского поселения Раевский сельсовет муниципального района Альшеевский район Республики Башкортостан от 22.12.2010 г № 225,  Совет сельского поселения Раевский сельсовет муниципального района Альшеевский район Республики Башкортостан, РЕШИЛ:</w:t>
      </w:r>
      <w:proofErr w:type="gramEnd"/>
    </w:p>
    <w:p w:rsidR="008B0975" w:rsidRPr="00EB7952" w:rsidRDefault="003106F9" w:rsidP="006A2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B0975">
        <w:rPr>
          <w:rFonts w:ascii="Times New Roman" w:hAnsi="Times New Roman" w:cs="Times New Roman"/>
          <w:sz w:val="28"/>
          <w:szCs w:val="28"/>
        </w:rPr>
        <w:t xml:space="preserve"> </w:t>
      </w:r>
      <w:r w:rsidR="008B0975">
        <w:rPr>
          <w:rFonts w:ascii="Times New Roman" w:hAnsi="Times New Roman" w:cs="Times New Roman"/>
          <w:sz w:val="28"/>
          <w:szCs w:val="28"/>
        </w:rPr>
        <w:t xml:space="preserve">1. </w:t>
      </w:r>
      <w:r w:rsidR="008B0975" w:rsidRPr="00EB7952">
        <w:rPr>
          <w:rFonts w:ascii="Times New Roman" w:hAnsi="Times New Roman" w:cs="Times New Roman"/>
          <w:sz w:val="28"/>
          <w:szCs w:val="28"/>
        </w:rPr>
        <w:t xml:space="preserve">Часть 15.1. главы 15 Раздела </w:t>
      </w:r>
      <w:r w:rsidR="008B0975" w:rsidRPr="00EB7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0975" w:rsidRPr="00EB795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B0975" w:rsidRPr="00EB7952">
        <w:rPr>
          <w:rFonts w:ascii="Times New Roman" w:hAnsi="Times New Roman" w:cs="Times New Roman"/>
          <w:sz w:val="28"/>
          <w:szCs w:val="28"/>
        </w:rPr>
        <w:t>дополнить</w:t>
      </w:r>
      <w:r w:rsidR="008B0975" w:rsidRPr="00EB7952">
        <w:rPr>
          <w:rFonts w:ascii="Times New Roman" w:hAnsi="Times New Roman" w:cs="Times New Roman"/>
          <w:sz w:val="28"/>
          <w:szCs w:val="28"/>
          <w:lang w:val="ba-RU"/>
        </w:rPr>
        <w:t xml:space="preserve"> абзацем следующего содержания:</w:t>
      </w:r>
    </w:p>
    <w:p w:rsidR="008B0975" w:rsidRPr="00EB7952" w:rsidRDefault="008B0975" w:rsidP="006A2FC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7952">
        <w:rPr>
          <w:rFonts w:ascii="Times New Roman" w:hAnsi="Times New Roman" w:cs="Times New Roman"/>
          <w:sz w:val="28"/>
          <w:szCs w:val="28"/>
        </w:rPr>
        <w:t>«Установить в отношении каждой территориальной зоны основной и условно разрешенные виды разрешенного использования земельных участков и объектов капитального строительства согласно таблице 1.</w:t>
      </w:r>
    </w:p>
    <w:p w:rsidR="008B0975" w:rsidRPr="00EB7952" w:rsidRDefault="008B0975" w:rsidP="006A2FC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2"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 к таблице 1: </w:t>
      </w:r>
    </w:p>
    <w:p w:rsidR="008B0975" w:rsidRPr="00EB7952" w:rsidRDefault="008B0975" w:rsidP="006A2F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7952">
        <w:rPr>
          <w:rFonts w:ascii="Times New Roman" w:hAnsi="Times New Roman" w:cs="Times New Roman"/>
          <w:sz w:val="28"/>
          <w:szCs w:val="28"/>
        </w:rPr>
        <w:t xml:space="preserve"> - основной вид разрешенного использования</w:t>
      </w:r>
    </w:p>
    <w:p w:rsidR="008B0975" w:rsidRPr="00EB7952" w:rsidRDefault="008B0975" w:rsidP="006A2F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7952">
        <w:rPr>
          <w:rFonts w:ascii="Times New Roman" w:hAnsi="Times New Roman" w:cs="Times New Roman"/>
          <w:sz w:val="28"/>
          <w:szCs w:val="28"/>
        </w:rPr>
        <w:t>У - условно разрешенный вид использования»</w:t>
      </w:r>
    </w:p>
    <w:p w:rsidR="008B0975" w:rsidRDefault="008B0975" w:rsidP="006A2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2.Та</w:t>
      </w:r>
      <w:r w:rsidRPr="00EB7952">
        <w:rPr>
          <w:rFonts w:ascii="Times New Roman" w:hAnsi="Times New Roman" w:cs="Times New Roman"/>
          <w:sz w:val="28"/>
          <w:szCs w:val="28"/>
        </w:rPr>
        <w:t>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2">
        <w:rPr>
          <w:rFonts w:ascii="Times New Roman" w:hAnsi="Times New Roman" w:cs="Times New Roman"/>
          <w:sz w:val="28"/>
          <w:szCs w:val="28"/>
        </w:rPr>
        <w:t>2 Правил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 (</w:t>
      </w:r>
      <w:proofErr w:type="gramStart"/>
      <w:r w:rsidRPr="00EB7952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EB7952">
        <w:rPr>
          <w:rFonts w:ascii="Times New Roman" w:hAnsi="Times New Roman" w:cs="Times New Roman"/>
          <w:sz w:val="28"/>
          <w:szCs w:val="28"/>
        </w:rPr>
        <w:t xml:space="preserve"> п.2, ч.6, ст.30, ч.1, ст.38 Градостроительного кодекса РФ):</w:t>
      </w:r>
    </w:p>
    <w:tbl>
      <w:tblPr>
        <w:tblW w:w="5324" w:type="pct"/>
        <w:jc w:val="center"/>
        <w:tblCellSpacing w:w="0" w:type="dxa"/>
        <w:tblInd w:w="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778"/>
        <w:gridCol w:w="726"/>
        <w:gridCol w:w="678"/>
        <w:gridCol w:w="912"/>
        <w:gridCol w:w="830"/>
        <w:gridCol w:w="870"/>
        <w:gridCol w:w="646"/>
        <w:gridCol w:w="3310"/>
      </w:tblGrid>
      <w:tr w:rsidR="008B0975" w:rsidRPr="00EB7952" w:rsidTr="00343897">
        <w:trPr>
          <w:cantSplit/>
          <w:trHeight w:val="2245"/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</w:t>
            </w: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зоны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Площад</w:t>
            </w: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га)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длина стороны по уличному фронту (м)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ширина /глубина (м)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Макс. Коэффициент застройки</w:t>
            </w: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Коэффициент озеленения</w:t>
            </w: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ысота оград (м)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высота зданий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от границ земельных участков</w:t>
            </w: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Ж-1, Ж-2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для существующих участков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0,03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усадебный жилой дом: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от красной линии улиц -5м, от красной линии проездов-3м, до границы </w:t>
            </w:r>
            <w:proofErr w:type="gramStart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соседнего</w:t>
            </w:r>
            <w:proofErr w:type="gramEnd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участка-3м;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блокированный жилой дом: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Ж-1, Ж-2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- для вновь образованных участков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Ж-3, Ж-4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многоквартирный жилой дом: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до красной линии улиц-6м (со встроенными </w:t>
            </w:r>
            <w:proofErr w:type="gramStart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</w:tc>
      </w:tr>
      <w:tr w:rsidR="008B0975" w:rsidRPr="00EB7952" w:rsidTr="00343897">
        <w:trPr>
          <w:trHeight w:val="300"/>
          <w:tblCellSpacing w:w="0" w:type="dxa"/>
          <w:jc w:val="center"/>
        </w:trPr>
        <w:tc>
          <w:tcPr>
            <w:tcW w:w="302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ОД-1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объекты,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кроме учреждений образования и воспитания -0м, 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и воспитания: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до красной линии- 10м, до границ участка-12м с учетом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противопожарных и санитарных требований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302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ОД-2 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объекты,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кроме учреждений образования и воспитания -0м, 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и воспитания: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302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ОД-3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объекты,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кроме учреждений образования и воспитания -0м, 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и воспитания: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 метров с учетом противопожарных и санитарных требований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 метров с учетом противопожарных и санитарных требований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П-3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П-4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</w:tr>
      <w:tr w:rsidR="008B0975" w:rsidRPr="00EB7952" w:rsidTr="00343897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975" w:rsidRPr="00EB7952" w:rsidRDefault="008B0975" w:rsidP="006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06F9" w:rsidRPr="008B0975" w:rsidRDefault="003106F9" w:rsidP="006A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75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  <w:r w:rsidRPr="008B0975">
        <w:rPr>
          <w:rFonts w:ascii="Times New Roman" w:hAnsi="Times New Roman" w:cs="Times New Roman"/>
          <w:sz w:val="28"/>
          <w:szCs w:val="28"/>
        </w:rPr>
        <w:tab/>
      </w:r>
      <w:r w:rsidRPr="008B0975">
        <w:rPr>
          <w:rFonts w:ascii="Times New Roman" w:hAnsi="Times New Roman" w:cs="Times New Roman"/>
          <w:sz w:val="28"/>
          <w:szCs w:val="28"/>
        </w:rPr>
        <w:tab/>
      </w:r>
      <w:r w:rsidRPr="008B0975">
        <w:rPr>
          <w:rFonts w:ascii="Times New Roman" w:hAnsi="Times New Roman" w:cs="Times New Roman"/>
          <w:sz w:val="28"/>
          <w:szCs w:val="28"/>
        </w:rPr>
        <w:tab/>
      </w:r>
      <w:r w:rsidRPr="008B0975">
        <w:rPr>
          <w:rFonts w:ascii="Times New Roman" w:hAnsi="Times New Roman" w:cs="Times New Roman"/>
          <w:sz w:val="28"/>
          <w:szCs w:val="28"/>
        </w:rPr>
        <w:tab/>
        <w:t>М.А. Тимасов</w:t>
      </w:r>
    </w:p>
    <w:p w:rsidR="003106F9" w:rsidRPr="008B0975" w:rsidRDefault="006A2FC2" w:rsidP="006A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06F9" w:rsidRPr="008B09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06F9" w:rsidRPr="008B0975">
        <w:rPr>
          <w:rFonts w:ascii="Times New Roman" w:hAnsi="Times New Roman" w:cs="Times New Roman"/>
          <w:sz w:val="28"/>
          <w:szCs w:val="28"/>
        </w:rPr>
        <w:t>аевский</w:t>
      </w:r>
    </w:p>
    <w:p w:rsidR="00CF7B13" w:rsidRDefault="00CF0E1B" w:rsidP="006A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8B0975">
        <w:rPr>
          <w:rFonts w:ascii="Times New Roman" w:hAnsi="Times New Roman" w:cs="Times New Roman"/>
          <w:sz w:val="28"/>
          <w:szCs w:val="28"/>
        </w:rPr>
        <w:t>2017г.</w:t>
      </w:r>
    </w:p>
    <w:p w:rsidR="006A2FC2" w:rsidRPr="008B0975" w:rsidRDefault="008B0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A2FC2">
        <w:rPr>
          <w:rFonts w:ascii="Times New Roman" w:hAnsi="Times New Roman" w:cs="Times New Roman"/>
          <w:sz w:val="28"/>
          <w:szCs w:val="28"/>
        </w:rPr>
        <w:t xml:space="preserve"> 119</w:t>
      </w:r>
    </w:p>
    <w:sectPr w:rsidR="006A2FC2" w:rsidRPr="008B0975" w:rsidSect="001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06F9"/>
    <w:rsid w:val="00010DE3"/>
    <w:rsid w:val="000B148C"/>
    <w:rsid w:val="00192244"/>
    <w:rsid w:val="003106F9"/>
    <w:rsid w:val="006A2FC2"/>
    <w:rsid w:val="008B0975"/>
    <w:rsid w:val="00CF0E1B"/>
    <w:rsid w:val="00C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73B2-897E-42ED-B27A-8B86181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2017-02-13T05:48:00Z</dcterms:created>
  <dcterms:modified xsi:type="dcterms:W3CDTF">2017-02-20T03:37:00Z</dcterms:modified>
</cp:coreProperties>
</file>