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14" w:rsidRDefault="000E7414" w:rsidP="002C5985">
      <w:pPr>
        <w:ind w:right="-41"/>
        <w:jc w:val="center"/>
        <w:rPr>
          <w:rFonts w:eastAsia="Calibri"/>
          <w:bCs/>
          <w:kern w:val="1"/>
          <w:sz w:val="28"/>
          <w:szCs w:val="28"/>
        </w:rPr>
      </w:pPr>
    </w:p>
    <w:p w:rsidR="009E0E2D" w:rsidRPr="002C5985" w:rsidRDefault="009E0E2D" w:rsidP="002C5985">
      <w:pPr>
        <w:ind w:right="-41"/>
        <w:jc w:val="center"/>
        <w:rPr>
          <w:rFonts w:eastAsia="Calibri"/>
          <w:bCs/>
          <w:kern w:val="1"/>
          <w:sz w:val="28"/>
          <w:szCs w:val="28"/>
        </w:rPr>
      </w:pPr>
      <w:r w:rsidRPr="002C5985">
        <w:rPr>
          <w:rFonts w:eastAsia="Calibri"/>
          <w:bCs/>
          <w:kern w:val="1"/>
          <w:sz w:val="28"/>
          <w:szCs w:val="28"/>
        </w:rPr>
        <w:t>Администрация сельского поселения Раевский сельсовет муниципального района Альшеевский район Республики Башкортостан</w:t>
      </w:r>
    </w:p>
    <w:p w:rsidR="009E0E2D" w:rsidRPr="009E0E2D" w:rsidRDefault="009E0E2D" w:rsidP="009E0E2D">
      <w:pPr>
        <w:ind w:right="-41" w:firstLine="708"/>
        <w:jc w:val="both"/>
        <w:rPr>
          <w:rFonts w:eastAsia="Calibri"/>
          <w:bCs/>
          <w:kern w:val="1"/>
        </w:rPr>
      </w:pPr>
    </w:p>
    <w:p w:rsidR="009472F8" w:rsidRDefault="009472F8" w:rsidP="009E0E2D">
      <w:pPr>
        <w:ind w:left="5387" w:right="-41"/>
        <w:jc w:val="both"/>
        <w:rPr>
          <w:rFonts w:eastAsia="Calibri"/>
          <w:bCs/>
          <w:kern w:val="1"/>
        </w:rPr>
      </w:pPr>
    </w:p>
    <w:p w:rsidR="009E0E2D" w:rsidRPr="009E0E2D" w:rsidRDefault="009E0E2D" w:rsidP="009E0E2D">
      <w:pPr>
        <w:ind w:left="5387" w:right="-41"/>
        <w:jc w:val="both"/>
        <w:rPr>
          <w:rFonts w:eastAsia="Calibri"/>
          <w:bCs/>
          <w:kern w:val="1"/>
        </w:rPr>
      </w:pPr>
      <w:r w:rsidRPr="009E0E2D">
        <w:rPr>
          <w:rFonts w:eastAsia="Calibri"/>
          <w:bCs/>
          <w:kern w:val="1"/>
        </w:rPr>
        <w:t>УТВЕРЖДАЮ</w:t>
      </w:r>
    </w:p>
    <w:p w:rsidR="009E0E2D" w:rsidRPr="009E0E2D" w:rsidRDefault="009E0E2D" w:rsidP="009E0E2D">
      <w:pPr>
        <w:ind w:left="5387" w:right="-41"/>
        <w:jc w:val="both"/>
        <w:rPr>
          <w:rFonts w:eastAsia="Calibri"/>
          <w:bCs/>
          <w:kern w:val="1"/>
        </w:rPr>
      </w:pPr>
      <w:r w:rsidRPr="009E0E2D">
        <w:rPr>
          <w:rFonts w:eastAsia="Calibri"/>
          <w:bCs/>
          <w:kern w:val="1"/>
        </w:rPr>
        <w:t xml:space="preserve">Глава сельского поселения </w:t>
      </w:r>
    </w:p>
    <w:p w:rsidR="009E0E2D" w:rsidRPr="009E0E2D" w:rsidRDefault="009E0E2D" w:rsidP="009E0E2D">
      <w:pPr>
        <w:ind w:left="5387" w:right="-41"/>
        <w:jc w:val="both"/>
        <w:rPr>
          <w:rFonts w:eastAsia="Calibri"/>
          <w:bCs/>
          <w:kern w:val="1"/>
        </w:rPr>
      </w:pPr>
      <w:r w:rsidRPr="009E0E2D">
        <w:rPr>
          <w:rFonts w:eastAsia="Calibri"/>
          <w:bCs/>
          <w:kern w:val="1"/>
        </w:rPr>
        <w:t xml:space="preserve">Раевский сельсовет муниципального района Альшеевский район </w:t>
      </w:r>
    </w:p>
    <w:p w:rsidR="009E0E2D" w:rsidRPr="009E0E2D" w:rsidRDefault="009E0E2D" w:rsidP="009E0E2D">
      <w:pPr>
        <w:ind w:left="5387" w:right="-41"/>
        <w:jc w:val="both"/>
        <w:rPr>
          <w:rFonts w:eastAsia="Calibri"/>
          <w:bCs/>
          <w:kern w:val="1"/>
        </w:rPr>
      </w:pPr>
      <w:r w:rsidRPr="009E0E2D">
        <w:rPr>
          <w:rFonts w:eastAsia="Calibri"/>
          <w:bCs/>
          <w:kern w:val="1"/>
        </w:rPr>
        <w:t>Республики Башкортостан</w:t>
      </w:r>
    </w:p>
    <w:p w:rsidR="009E0E2D" w:rsidRPr="009E0E2D" w:rsidRDefault="009E0E2D" w:rsidP="009E0E2D">
      <w:pPr>
        <w:ind w:left="5387" w:right="-41"/>
        <w:jc w:val="both"/>
        <w:rPr>
          <w:rFonts w:eastAsia="Calibri"/>
          <w:bCs/>
          <w:kern w:val="1"/>
        </w:rPr>
      </w:pPr>
      <w:r w:rsidRPr="009E0E2D">
        <w:rPr>
          <w:rFonts w:eastAsia="Calibri"/>
          <w:bCs/>
          <w:kern w:val="1"/>
        </w:rPr>
        <w:t xml:space="preserve">___________ Тимасов М.А. </w:t>
      </w:r>
    </w:p>
    <w:p w:rsidR="009E0E2D" w:rsidRPr="009E0E2D" w:rsidRDefault="009E0E2D" w:rsidP="009E0E2D">
      <w:pPr>
        <w:ind w:left="5387" w:right="-41"/>
        <w:jc w:val="both"/>
        <w:rPr>
          <w:rFonts w:eastAsia="Calibri"/>
          <w:bCs/>
          <w:kern w:val="1"/>
        </w:rPr>
      </w:pPr>
      <w:r w:rsidRPr="009E0E2D">
        <w:rPr>
          <w:rFonts w:eastAsia="Calibri"/>
          <w:bCs/>
          <w:kern w:val="1"/>
        </w:rPr>
        <w:t>«</w:t>
      </w:r>
      <w:r w:rsidR="000E7414">
        <w:rPr>
          <w:rFonts w:eastAsia="Calibri"/>
          <w:bCs/>
          <w:kern w:val="1"/>
        </w:rPr>
        <w:t>0</w:t>
      </w:r>
      <w:r w:rsidR="00EA4746">
        <w:rPr>
          <w:rFonts w:eastAsia="Calibri"/>
          <w:bCs/>
          <w:kern w:val="1"/>
        </w:rPr>
        <w:t>6</w:t>
      </w:r>
      <w:r w:rsidR="000E7414">
        <w:rPr>
          <w:bCs/>
          <w:kern w:val="1"/>
        </w:rPr>
        <w:t>» июня</w:t>
      </w:r>
      <w:r w:rsidR="004B046C">
        <w:rPr>
          <w:bCs/>
          <w:kern w:val="1"/>
        </w:rPr>
        <w:t xml:space="preserve"> </w:t>
      </w:r>
      <w:r w:rsidRPr="009E0E2D">
        <w:rPr>
          <w:rFonts w:eastAsia="Calibri"/>
          <w:bCs/>
          <w:kern w:val="1"/>
        </w:rPr>
        <w:t xml:space="preserve"> 201</w:t>
      </w:r>
      <w:r w:rsidR="007E005E">
        <w:rPr>
          <w:rFonts w:eastAsia="Calibri"/>
          <w:bCs/>
          <w:kern w:val="1"/>
        </w:rPr>
        <w:t>8</w:t>
      </w:r>
      <w:r w:rsidRPr="009E0E2D">
        <w:rPr>
          <w:rFonts w:eastAsia="Calibri"/>
          <w:bCs/>
          <w:kern w:val="1"/>
        </w:rPr>
        <w:t xml:space="preserve"> г.</w:t>
      </w:r>
    </w:p>
    <w:p w:rsidR="009E0E2D" w:rsidRPr="009E0E2D" w:rsidRDefault="009E0E2D" w:rsidP="009E0E2D">
      <w:pPr>
        <w:ind w:right="-41"/>
        <w:jc w:val="both"/>
        <w:rPr>
          <w:rFonts w:eastAsia="Calibri"/>
          <w:b/>
          <w:bCs/>
          <w:kern w:val="1"/>
        </w:rPr>
      </w:pPr>
    </w:p>
    <w:p w:rsidR="009E0E2D" w:rsidRPr="009E0E2D" w:rsidRDefault="009E0E2D" w:rsidP="009E0E2D">
      <w:pPr>
        <w:keepNext/>
        <w:keepLines/>
        <w:suppressLineNumbers/>
        <w:ind w:right="-41"/>
        <w:jc w:val="both"/>
        <w:rPr>
          <w:rFonts w:eastAsia="Calibri"/>
          <w:b/>
          <w:bCs/>
          <w:kern w:val="1"/>
        </w:rPr>
      </w:pPr>
    </w:p>
    <w:p w:rsidR="009E0E2D" w:rsidRPr="009E0E2D" w:rsidRDefault="009E0E2D" w:rsidP="009A6523">
      <w:pPr>
        <w:keepNext/>
        <w:keepLines/>
        <w:suppressLineNumbers/>
        <w:ind w:left="284" w:right="-41"/>
        <w:jc w:val="both"/>
        <w:rPr>
          <w:rFonts w:eastAsia="Calibri"/>
          <w:b/>
          <w:bCs/>
          <w:kern w:val="1"/>
        </w:rPr>
      </w:pPr>
    </w:p>
    <w:p w:rsidR="009E0E2D" w:rsidRPr="009E0E2D" w:rsidRDefault="009E0E2D" w:rsidP="009A6523">
      <w:pPr>
        <w:keepNext/>
        <w:keepLines/>
        <w:suppressLineNumbers/>
        <w:ind w:left="284" w:right="-41"/>
        <w:jc w:val="both"/>
        <w:rPr>
          <w:rFonts w:eastAsia="Calibri"/>
          <w:b/>
          <w:bCs/>
          <w:kern w:val="1"/>
        </w:rPr>
      </w:pPr>
    </w:p>
    <w:p w:rsidR="009E0E2D" w:rsidRPr="009E0E2D" w:rsidRDefault="009E0E2D" w:rsidP="009A6523">
      <w:pPr>
        <w:keepNext/>
        <w:keepLines/>
        <w:suppressLineNumbers/>
        <w:ind w:left="284" w:right="-41"/>
        <w:jc w:val="both"/>
        <w:rPr>
          <w:rFonts w:eastAsia="Calibri"/>
          <w:b/>
          <w:bCs/>
          <w:kern w:val="1"/>
        </w:rPr>
      </w:pPr>
    </w:p>
    <w:p w:rsidR="009E0E2D" w:rsidRPr="009E0E2D" w:rsidRDefault="009E0E2D" w:rsidP="009A6523">
      <w:pPr>
        <w:keepNext/>
        <w:keepLines/>
        <w:suppressLineNumbers/>
        <w:ind w:left="284" w:right="-41"/>
        <w:jc w:val="center"/>
        <w:rPr>
          <w:rFonts w:eastAsia="Calibri"/>
          <w:b/>
          <w:bCs/>
          <w:kern w:val="1"/>
        </w:rPr>
      </w:pPr>
    </w:p>
    <w:p w:rsidR="009E0E2D" w:rsidRPr="009E0E2D" w:rsidRDefault="009E0E2D" w:rsidP="009A6523">
      <w:pPr>
        <w:keepNext/>
        <w:keepLines/>
        <w:suppressLineNumbers/>
        <w:ind w:left="284" w:right="-41"/>
        <w:jc w:val="center"/>
        <w:rPr>
          <w:rFonts w:eastAsia="Calibri"/>
          <w:b/>
          <w:bCs/>
          <w:kern w:val="1"/>
          <w:sz w:val="28"/>
          <w:szCs w:val="28"/>
        </w:rPr>
      </w:pPr>
      <w:r w:rsidRPr="009E0E2D">
        <w:rPr>
          <w:rFonts w:eastAsia="Calibri"/>
          <w:b/>
          <w:bCs/>
          <w:kern w:val="1"/>
          <w:sz w:val="28"/>
          <w:szCs w:val="28"/>
        </w:rPr>
        <w:t xml:space="preserve">ДОКУМЕНТАЦИЯ ОБ  ЭЛЕКТРОННОМ АУКЦИОНЕ </w:t>
      </w:r>
    </w:p>
    <w:p w:rsidR="009E0E2D" w:rsidRPr="009E0E2D" w:rsidRDefault="009E0E2D" w:rsidP="009A6523">
      <w:pPr>
        <w:keepNext/>
        <w:keepLines/>
        <w:suppressLineNumbers/>
        <w:ind w:left="284" w:right="-41"/>
        <w:jc w:val="center"/>
        <w:rPr>
          <w:rFonts w:eastAsia="Calibri"/>
          <w:b/>
          <w:bCs/>
          <w:kern w:val="1"/>
          <w:sz w:val="28"/>
          <w:szCs w:val="28"/>
        </w:rPr>
      </w:pPr>
      <w:r w:rsidRPr="009E0E2D">
        <w:rPr>
          <w:rFonts w:eastAsia="Calibri"/>
          <w:b/>
          <w:bCs/>
          <w:kern w:val="1"/>
          <w:sz w:val="28"/>
          <w:szCs w:val="28"/>
        </w:rPr>
        <w:t>на право заключения муниципального контракта</w:t>
      </w:r>
    </w:p>
    <w:p w:rsidR="00713E84" w:rsidRDefault="009E0E2D" w:rsidP="00EA4746">
      <w:pPr>
        <w:ind w:left="284" w:right="-41"/>
        <w:jc w:val="center"/>
        <w:rPr>
          <w:b/>
          <w:sz w:val="28"/>
          <w:szCs w:val="28"/>
        </w:rPr>
      </w:pPr>
      <w:r w:rsidRPr="009E0E2D">
        <w:rPr>
          <w:rFonts w:eastAsia="Calibri"/>
          <w:b/>
          <w:bCs/>
          <w:kern w:val="1"/>
          <w:sz w:val="28"/>
          <w:szCs w:val="28"/>
        </w:rPr>
        <w:t>на</w:t>
      </w:r>
      <w:r w:rsidR="00962D72">
        <w:rPr>
          <w:rFonts w:eastAsia="Calibri"/>
          <w:b/>
          <w:bCs/>
          <w:kern w:val="1"/>
          <w:sz w:val="28"/>
          <w:szCs w:val="28"/>
        </w:rPr>
        <w:t xml:space="preserve"> </w:t>
      </w:r>
      <w:r w:rsidR="00713E84">
        <w:rPr>
          <w:b/>
          <w:sz w:val="28"/>
          <w:szCs w:val="28"/>
        </w:rPr>
        <w:t>о</w:t>
      </w:r>
      <w:r w:rsidR="00713E84" w:rsidRPr="00713E84">
        <w:rPr>
          <w:b/>
          <w:sz w:val="28"/>
          <w:szCs w:val="28"/>
        </w:rPr>
        <w:t xml:space="preserve">казание услуг по осуществлению технического надзора и строительного контроля при выполнении работ, по объекту: «Переход на поквартирную систему отопления многоквартирного дома № 49 по ул. Вокзальная, </w:t>
      </w:r>
    </w:p>
    <w:p w:rsidR="00EA4746" w:rsidRPr="009E0E2D" w:rsidRDefault="00713E84" w:rsidP="00EA4746">
      <w:pPr>
        <w:ind w:left="284" w:right="-41"/>
        <w:jc w:val="center"/>
        <w:rPr>
          <w:b/>
          <w:bCs/>
          <w:kern w:val="1"/>
        </w:rPr>
      </w:pPr>
      <w:proofErr w:type="gramStart"/>
      <w:r w:rsidRPr="00713E84">
        <w:rPr>
          <w:b/>
          <w:sz w:val="28"/>
          <w:szCs w:val="28"/>
        </w:rPr>
        <w:t>с</w:t>
      </w:r>
      <w:proofErr w:type="gramEnd"/>
      <w:r w:rsidRPr="00713E84">
        <w:rPr>
          <w:b/>
          <w:sz w:val="28"/>
          <w:szCs w:val="28"/>
        </w:rPr>
        <w:t xml:space="preserve">. </w:t>
      </w:r>
      <w:proofErr w:type="gramStart"/>
      <w:r w:rsidRPr="00713E84">
        <w:rPr>
          <w:b/>
          <w:sz w:val="28"/>
          <w:szCs w:val="28"/>
        </w:rPr>
        <w:t>Раевский</w:t>
      </w:r>
      <w:proofErr w:type="gramEnd"/>
      <w:r w:rsidRPr="00713E84">
        <w:rPr>
          <w:b/>
          <w:sz w:val="28"/>
          <w:szCs w:val="28"/>
        </w:rPr>
        <w:t>, МР Альшеевский район Республики Башкортостан»</w:t>
      </w:r>
      <w:r>
        <w:rPr>
          <w:rFonts w:ascii="Tahoma" w:hAnsi="Tahoma" w:cs="Tahoma"/>
          <w:sz w:val="21"/>
          <w:szCs w:val="21"/>
        </w:rPr>
        <w:t xml:space="preserve"> </w:t>
      </w:r>
    </w:p>
    <w:p w:rsidR="009E0E2D" w:rsidRPr="009E0E2D" w:rsidRDefault="009E0E2D" w:rsidP="009A6523">
      <w:pPr>
        <w:spacing w:after="120"/>
        <w:ind w:left="284" w:right="-41"/>
        <w:outlineLvl w:val="0"/>
        <w:rPr>
          <w:b/>
          <w:bCs/>
          <w:kern w:val="1"/>
        </w:rPr>
      </w:pPr>
    </w:p>
    <w:p w:rsidR="009E0E2D" w:rsidRPr="009E0E2D" w:rsidRDefault="009E0E2D" w:rsidP="009A6523">
      <w:pPr>
        <w:spacing w:after="120"/>
        <w:ind w:left="284" w:right="-41"/>
        <w:outlineLvl w:val="0"/>
        <w:rPr>
          <w:b/>
          <w:bCs/>
          <w:kern w:val="1"/>
        </w:rPr>
      </w:pPr>
    </w:p>
    <w:p w:rsidR="009E0E2D" w:rsidRPr="009E0E2D" w:rsidRDefault="000E7414" w:rsidP="009A6523">
      <w:pPr>
        <w:spacing w:after="120"/>
        <w:ind w:left="284" w:right="-41"/>
        <w:outlineLvl w:val="0"/>
        <w:rPr>
          <w:b/>
          <w:bCs/>
          <w:kern w:val="1"/>
        </w:rPr>
      </w:pPr>
      <w:r>
        <w:rPr>
          <w:b/>
          <w:bCs/>
          <w:kern w:val="1"/>
        </w:rPr>
        <w:t xml:space="preserve"> </w:t>
      </w:r>
    </w:p>
    <w:p w:rsidR="009E0E2D" w:rsidRPr="009E0E2D" w:rsidRDefault="009E0E2D" w:rsidP="009A6523">
      <w:pPr>
        <w:spacing w:after="120"/>
        <w:ind w:left="284" w:right="-41"/>
        <w:outlineLvl w:val="0"/>
        <w:rPr>
          <w:b/>
          <w:bCs/>
          <w:kern w:val="1"/>
        </w:rPr>
      </w:pPr>
    </w:p>
    <w:p w:rsidR="009E0E2D" w:rsidRPr="009E0E2D" w:rsidRDefault="009E0E2D" w:rsidP="009A6523">
      <w:pPr>
        <w:spacing w:after="120"/>
        <w:ind w:left="284" w:right="-41"/>
        <w:outlineLvl w:val="0"/>
        <w:rPr>
          <w:b/>
          <w:bCs/>
          <w:kern w:val="1"/>
        </w:rPr>
      </w:pPr>
    </w:p>
    <w:p w:rsidR="009E0E2D" w:rsidRPr="009E0E2D" w:rsidRDefault="009E0E2D" w:rsidP="009A6523">
      <w:pPr>
        <w:spacing w:after="120"/>
        <w:ind w:left="284" w:right="-41"/>
        <w:outlineLvl w:val="0"/>
        <w:rPr>
          <w:b/>
          <w:bCs/>
          <w:kern w:val="1"/>
        </w:rPr>
      </w:pPr>
    </w:p>
    <w:p w:rsidR="00525041" w:rsidRDefault="00525041" w:rsidP="009A6523">
      <w:pPr>
        <w:overflowPunct w:val="0"/>
        <w:autoSpaceDE w:val="0"/>
        <w:autoSpaceDN w:val="0"/>
        <w:adjustRightInd w:val="0"/>
        <w:ind w:left="284"/>
        <w:jc w:val="both"/>
        <w:outlineLvl w:val="0"/>
        <w:rPr>
          <w:rFonts w:eastAsia="Times New Roman"/>
          <w:bCs/>
          <w:color w:val="000000"/>
          <w:sz w:val="20"/>
          <w:lang w:eastAsia="ru-RU"/>
        </w:rPr>
      </w:pPr>
      <w:r w:rsidRPr="00BA6CE7">
        <w:rPr>
          <w:rFonts w:eastAsia="Times New Roman"/>
          <w:b/>
          <w:bCs/>
          <w:color w:val="000000"/>
          <w:sz w:val="20"/>
          <w:lang w:eastAsia="ru-RU"/>
        </w:rPr>
        <w:t xml:space="preserve">Разработал: </w:t>
      </w:r>
      <w:r>
        <w:rPr>
          <w:rFonts w:eastAsia="Times New Roman"/>
          <w:bCs/>
          <w:color w:val="000000"/>
          <w:sz w:val="20"/>
          <w:lang w:eastAsia="ru-RU"/>
        </w:rPr>
        <w:t>ведущий</w:t>
      </w:r>
      <w:r w:rsidRPr="00BA6CE7">
        <w:rPr>
          <w:rFonts w:eastAsia="Times New Roman"/>
          <w:bCs/>
          <w:color w:val="000000"/>
          <w:sz w:val="20"/>
          <w:lang w:eastAsia="ru-RU"/>
        </w:rPr>
        <w:t xml:space="preserve"> </w:t>
      </w:r>
      <w:r>
        <w:rPr>
          <w:rFonts w:eastAsia="Times New Roman"/>
          <w:bCs/>
          <w:color w:val="000000"/>
          <w:sz w:val="20"/>
          <w:lang w:eastAsia="ru-RU"/>
        </w:rPr>
        <w:t xml:space="preserve">экономист </w:t>
      </w:r>
    </w:p>
    <w:p w:rsidR="00525041" w:rsidRDefault="00B455E2" w:rsidP="009A6523">
      <w:pPr>
        <w:overflowPunct w:val="0"/>
        <w:autoSpaceDE w:val="0"/>
        <w:autoSpaceDN w:val="0"/>
        <w:adjustRightInd w:val="0"/>
        <w:ind w:left="284"/>
        <w:jc w:val="both"/>
        <w:outlineLvl w:val="0"/>
        <w:rPr>
          <w:rFonts w:eastAsia="Times New Roman"/>
          <w:bCs/>
          <w:color w:val="000000"/>
          <w:sz w:val="20"/>
          <w:lang w:eastAsia="ru-RU"/>
        </w:rPr>
      </w:pPr>
      <w:r>
        <w:rPr>
          <w:rFonts w:eastAsia="Times New Roman"/>
          <w:bCs/>
          <w:color w:val="000000"/>
          <w:sz w:val="20"/>
          <w:lang w:eastAsia="ru-RU"/>
        </w:rPr>
        <w:t>МКУ «Централизованная</w:t>
      </w:r>
      <w:r w:rsidR="00525041">
        <w:rPr>
          <w:rFonts w:eastAsia="Times New Roman"/>
          <w:bCs/>
          <w:color w:val="000000"/>
          <w:sz w:val="20"/>
          <w:lang w:eastAsia="ru-RU"/>
        </w:rPr>
        <w:t xml:space="preserve"> бухгалтери</w:t>
      </w:r>
      <w:r>
        <w:rPr>
          <w:rFonts w:eastAsia="Times New Roman"/>
          <w:bCs/>
          <w:color w:val="000000"/>
          <w:sz w:val="20"/>
          <w:lang w:eastAsia="ru-RU"/>
        </w:rPr>
        <w:t>я</w:t>
      </w:r>
      <w:r w:rsidR="00525041">
        <w:rPr>
          <w:rFonts w:eastAsia="Times New Roman"/>
          <w:bCs/>
          <w:color w:val="000000"/>
          <w:sz w:val="20"/>
          <w:lang w:eastAsia="ru-RU"/>
        </w:rPr>
        <w:t xml:space="preserve"> сельских</w:t>
      </w:r>
    </w:p>
    <w:p w:rsidR="00525041" w:rsidRPr="00BA6CE7" w:rsidRDefault="00525041" w:rsidP="009A6523">
      <w:pPr>
        <w:overflowPunct w:val="0"/>
        <w:autoSpaceDE w:val="0"/>
        <w:autoSpaceDN w:val="0"/>
        <w:adjustRightInd w:val="0"/>
        <w:ind w:left="284"/>
        <w:jc w:val="both"/>
        <w:outlineLvl w:val="0"/>
        <w:rPr>
          <w:rFonts w:eastAsia="Times New Roman"/>
          <w:bCs/>
          <w:color w:val="000000"/>
          <w:sz w:val="20"/>
          <w:lang w:eastAsia="ru-RU"/>
        </w:rPr>
      </w:pPr>
      <w:r>
        <w:rPr>
          <w:rFonts w:eastAsia="Times New Roman"/>
          <w:bCs/>
          <w:color w:val="000000"/>
          <w:sz w:val="20"/>
          <w:lang w:eastAsia="ru-RU"/>
        </w:rPr>
        <w:t>поселений муниципального района Альшеевский</w:t>
      </w:r>
    </w:p>
    <w:p w:rsidR="00525041" w:rsidRDefault="00525041" w:rsidP="009A6523">
      <w:pPr>
        <w:overflowPunct w:val="0"/>
        <w:autoSpaceDE w:val="0"/>
        <w:autoSpaceDN w:val="0"/>
        <w:adjustRightInd w:val="0"/>
        <w:ind w:left="284"/>
        <w:jc w:val="both"/>
        <w:outlineLvl w:val="0"/>
        <w:rPr>
          <w:rFonts w:eastAsia="Times New Roman"/>
          <w:bCs/>
          <w:color w:val="000000"/>
          <w:sz w:val="20"/>
          <w:lang w:eastAsia="ru-RU"/>
        </w:rPr>
      </w:pPr>
      <w:r w:rsidRPr="00651391">
        <w:rPr>
          <w:rFonts w:eastAsia="Times New Roman"/>
          <w:bCs/>
          <w:color w:val="000000"/>
          <w:sz w:val="20"/>
          <w:lang w:eastAsia="ru-RU"/>
        </w:rPr>
        <w:t>район Республики Башкортостан»</w:t>
      </w:r>
    </w:p>
    <w:p w:rsidR="00525041" w:rsidRDefault="00525041" w:rsidP="009A6523">
      <w:pPr>
        <w:overflowPunct w:val="0"/>
        <w:autoSpaceDE w:val="0"/>
        <w:autoSpaceDN w:val="0"/>
        <w:adjustRightInd w:val="0"/>
        <w:ind w:left="284"/>
        <w:jc w:val="both"/>
        <w:outlineLvl w:val="0"/>
        <w:rPr>
          <w:rFonts w:eastAsia="Times New Roman"/>
          <w:b/>
          <w:bCs/>
          <w:color w:val="000000"/>
          <w:sz w:val="20"/>
          <w:lang w:eastAsia="ru-RU"/>
        </w:rPr>
      </w:pPr>
      <w:r>
        <w:rPr>
          <w:rFonts w:eastAsia="Times New Roman"/>
          <w:bCs/>
          <w:color w:val="000000"/>
          <w:sz w:val="20"/>
          <w:lang w:eastAsia="ru-RU"/>
        </w:rPr>
        <w:t>Аникеец С.В.__________________</w:t>
      </w:r>
    </w:p>
    <w:p w:rsidR="009E0E2D" w:rsidRPr="009E0E2D" w:rsidRDefault="009E0E2D" w:rsidP="009A6523">
      <w:pPr>
        <w:spacing w:after="120"/>
        <w:ind w:left="284" w:right="-41"/>
        <w:outlineLvl w:val="0"/>
        <w:rPr>
          <w:b/>
          <w:bCs/>
          <w:kern w:val="1"/>
        </w:rPr>
      </w:pPr>
    </w:p>
    <w:p w:rsidR="009E0E2D" w:rsidRPr="009E0E2D" w:rsidRDefault="009E0E2D" w:rsidP="009E0E2D">
      <w:pPr>
        <w:spacing w:after="120"/>
        <w:ind w:right="-41"/>
        <w:outlineLvl w:val="0"/>
        <w:rPr>
          <w:b/>
          <w:bCs/>
          <w:kern w:val="1"/>
        </w:rPr>
      </w:pPr>
    </w:p>
    <w:p w:rsidR="009E0E2D" w:rsidRPr="009E0E2D" w:rsidRDefault="009E0E2D" w:rsidP="009E0E2D">
      <w:pPr>
        <w:spacing w:after="120"/>
        <w:ind w:right="-41"/>
        <w:outlineLvl w:val="0"/>
        <w:rPr>
          <w:b/>
          <w:bCs/>
          <w:kern w:val="1"/>
        </w:rPr>
      </w:pPr>
    </w:p>
    <w:p w:rsidR="009E0E2D" w:rsidRPr="009E0E2D" w:rsidRDefault="009E0E2D" w:rsidP="009E0E2D">
      <w:pPr>
        <w:spacing w:after="120"/>
        <w:ind w:right="-41"/>
        <w:outlineLvl w:val="0"/>
        <w:rPr>
          <w:b/>
          <w:bCs/>
          <w:kern w:val="1"/>
        </w:rPr>
      </w:pPr>
    </w:p>
    <w:p w:rsidR="009E0E2D" w:rsidRDefault="009E0E2D" w:rsidP="009E0E2D">
      <w:pPr>
        <w:spacing w:after="120"/>
        <w:ind w:right="-41"/>
        <w:outlineLvl w:val="0"/>
        <w:rPr>
          <w:b/>
          <w:bCs/>
          <w:kern w:val="1"/>
        </w:rPr>
      </w:pPr>
    </w:p>
    <w:p w:rsidR="002C5985" w:rsidRPr="009E0E2D" w:rsidRDefault="002C5985" w:rsidP="009E0E2D">
      <w:pPr>
        <w:spacing w:after="120"/>
        <w:ind w:right="-41"/>
        <w:outlineLvl w:val="0"/>
        <w:rPr>
          <w:b/>
          <w:bCs/>
          <w:kern w:val="1"/>
        </w:rPr>
      </w:pPr>
    </w:p>
    <w:p w:rsidR="009E0E2D" w:rsidRPr="009E0E2D" w:rsidRDefault="00956A4A" w:rsidP="009E0E2D">
      <w:pPr>
        <w:ind w:right="-41"/>
        <w:jc w:val="center"/>
        <w:rPr>
          <w:rFonts w:eastAsia="Calibri"/>
          <w:kern w:val="1"/>
        </w:rPr>
      </w:pPr>
      <w:r>
        <w:rPr>
          <w:rFonts w:eastAsia="Calibri"/>
          <w:bCs/>
          <w:kern w:val="1"/>
        </w:rPr>
        <w:t>Р</w:t>
      </w:r>
      <w:r w:rsidR="009E0E2D" w:rsidRPr="009E0E2D">
        <w:rPr>
          <w:rFonts w:eastAsia="Calibri"/>
          <w:bCs/>
          <w:kern w:val="1"/>
        </w:rPr>
        <w:t>аевский– 201</w:t>
      </w:r>
      <w:r w:rsidR="007E005E">
        <w:rPr>
          <w:rFonts w:eastAsia="Calibri"/>
          <w:bCs/>
          <w:kern w:val="1"/>
        </w:rPr>
        <w:t>8</w:t>
      </w:r>
      <w:r w:rsidR="009E0E2D" w:rsidRPr="009E0E2D">
        <w:rPr>
          <w:rFonts w:eastAsia="Calibri"/>
          <w:bCs/>
          <w:kern w:val="1"/>
        </w:rPr>
        <w:t xml:space="preserve"> г.</w:t>
      </w:r>
    </w:p>
    <w:p w:rsidR="002C5985" w:rsidRDefault="002C5985" w:rsidP="009E0E2D">
      <w:pPr>
        <w:overflowPunct w:val="0"/>
        <w:autoSpaceDE w:val="0"/>
        <w:autoSpaceDN w:val="0"/>
        <w:adjustRightInd w:val="0"/>
        <w:ind w:right="-41" w:firstLine="708"/>
        <w:jc w:val="center"/>
        <w:textAlignment w:val="baseline"/>
        <w:rPr>
          <w:rFonts w:eastAsia="Times New Roman"/>
          <w:bCs/>
          <w:kern w:val="1"/>
          <w:lang w:eastAsia="ru-RU"/>
        </w:rPr>
      </w:pPr>
    </w:p>
    <w:p w:rsidR="00F77C78" w:rsidRDefault="00F77C78" w:rsidP="009E0E2D">
      <w:pPr>
        <w:overflowPunct w:val="0"/>
        <w:autoSpaceDE w:val="0"/>
        <w:autoSpaceDN w:val="0"/>
        <w:adjustRightInd w:val="0"/>
        <w:ind w:right="-41" w:firstLine="708"/>
        <w:jc w:val="center"/>
        <w:textAlignment w:val="baseline"/>
        <w:rPr>
          <w:rFonts w:eastAsia="Times New Roman"/>
          <w:bCs/>
          <w:kern w:val="1"/>
          <w:lang w:eastAsia="ru-RU"/>
        </w:rPr>
      </w:pPr>
    </w:p>
    <w:p w:rsidR="008E7AA5" w:rsidRDefault="008E7AA5" w:rsidP="009E0E2D">
      <w:pPr>
        <w:overflowPunct w:val="0"/>
        <w:autoSpaceDE w:val="0"/>
        <w:autoSpaceDN w:val="0"/>
        <w:adjustRightInd w:val="0"/>
        <w:ind w:right="-41" w:firstLine="708"/>
        <w:jc w:val="center"/>
        <w:textAlignment w:val="baseline"/>
        <w:rPr>
          <w:rFonts w:eastAsia="Times New Roman"/>
          <w:bCs/>
          <w:kern w:val="1"/>
          <w:lang w:eastAsia="ru-RU"/>
        </w:rPr>
      </w:pPr>
    </w:p>
    <w:p w:rsidR="008E7AA5" w:rsidRDefault="008E7AA5" w:rsidP="009E0E2D">
      <w:pPr>
        <w:overflowPunct w:val="0"/>
        <w:autoSpaceDE w:val="0"/>
        <w:autoSpaceDN w:val="0"/>
        <w:adjustRightInd w:val="0"/>
        <w:ind w:right="-41" w:firstLine="708"/>
        <w:jc w:val="center"/>
        <w:textAlignment w:val="baseline"/>
        <w:rPr>
          <w:rFonts w:eastAsia="Times New Roman"/>
          <w:bCs/>
          <w:kern w:val="1"/>
          <w:lang w:eastAsia="ru-RU"/>
        </w:rPr>
      </w:pPr>
    </w:p>
    <w:p w:rsidR="00EA4746" w:rsidRDefault="00EA4746" w:rsidP="009E0E2D">
      <w:pPr>
        <w:overflowPunct w:val="0"/>
        <w:autoSpaceDE w:val="0"/>
        <w:autoSpaceDN w:val="0"/>
        <w:adjustRightInd w:val="0"/>
        <w:ind w:right="-41" w:firstLine="708"/>
        <w:jc w:val="center"/>
        <w:textAlignment w:val="baseline"/>
        <w:rPr>
          <w:rFonts w:eastAsia="Times New Roman"/>
          <w:bCs/>
          <w:kern w:val="1"/>
          <w:lang w:eastAsia="ru-RU"/>
        </w:rPr>
      </w:pPr>
    </w:p>
    <w:p w:rsidR="00EA4746" w:rsidRDefault="00EA4746" w:rsidP="009E0E2D">
      <w:pPr>
        <w:overflowPunct w:val="0"/>
        <w:autoSpaceDE w:val="0"/>
        <w:autoSpaceDN w:val="0"/>
        <w:adjustRightInd w:val="0"/>
        <w:ind w:right="-41" w:firstLine="708"/>
        <w:jc w:val="center"/>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center"/>
        <w:textAlignment w:val="baseline"/>
        <w:rPr>
          <w:rFonts w:eastAsia="Times New Roman"/>
          <w:bCs/>
          <w:kern w:val="1"/>
          <w:lang w:eastAsia="ru-RU"/>
        </w:rPr>
      </w:pPr>
      <w:r w:rsidRPr="009E0E2D">
        <w:rPr>
          <w:rFonts w:eastAsia="Times New Roman"/>
          <w:bCs/>
          <w:kern w:val="1"/>
          <w:lang w:eastAsia="ru-RU"/>
        </w:rPr>
        <w:t>Администрация сельского поселения Раевский сельсовет муниципального района Альшеевский район Республики Башкортостан</w:t>
      </w: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left="5387" w:right="-41"/>
        <w:jc w:val="both"/>
        <w:textAlignment w:val="baseline"/>
        <w:rPr>
          <w:rFonts w:eastAsia="Times New Roman"/>
          <w:bCs/>
          <w:kern w:val="1"/>
          <w:lang w:eastAsia="ru-RU"/>
        </w:rPr>
      </w:pPr>
      <w:r w:rsidRPr="009E0E2D">
        <w:rPr>
          <w:rFonts w:eastAsia="Times New Roman"/>
          <w:bCs/>
          <w:kern w:val="1"/>
          <w:lang w:eastAsia="ru-RU"/>
        </w:rPr>
        <w:t>УТВЕРЖДАЮ</w:t>
      </w:r>
    </w:p>
    <w:p w:rsidR="009E0E2D" w:rsidRPr="009E0E2D" w:rsidRDefault="009E0E2D" w:rsidP="009E0E2D">
      <w:pPr>
        <w:overflowPunct w:val="0"/>
        <w:autoSpaceDE w:val="0"/>
        <w:autoSpaceDN w:val="0"/>
        <w:adjustRightInd w:val="0"/>
        <w:ind w:left="5387" w:right="-41"/>
        <w:textAlignment w:val="baseline"/>
        <w:rPr>
          <w:rFonts w:eastAsia="Times New Roman"/>
          <w:bCs/>
          <w:kern w:val="1"/>
          <w:lang w:eastAsia="ru-RU"/>
        </w:rPr>
      </w:pPr>
      <w:r w:rsidRPr="009E0E2D">
        <w:rPr>
          <w:rFonts w:eastAsia="Times New Roman"/>
          <w:bCs/>
          <w:kern w:val="1"/>
          <w:lang w:eastAsia="ru-RU"/>
        </w:rPr>
        <w:t xml:space="preserve">Глава сельского поселения </w:t>
      </w:r>
    </w:p>
    <w:p w:rsidR="009E0E2D" w:rsidRPr="009E0E2D" w:rsidRDefault="009E0E2D" w:rsidP="009E0E2D">
      <w:pPr>
        <w:overflowPunct w:val="0"/>
        <w:autoSpaceDE w:val="0"/>
        <w:autoSpaceDN w:val="0"/>
        <w:adjustRightInd w:val="0"/>
        <w:ind w:left="5387" w:right="-41"/>
        <w:textAlignment w:val="baseline"/>
        <w:rPr>
          <w:rFonts w:eastAsia="Times New Roman"/>
          <w:bCs/>
          <w:kern w:val="1"/>
          <w:lang w:eastAsia="ru-RU"/>
        </w:rPr>
      </w:pPr>
      <w:r w:rsidRPr="009E0E2D">
        <w:rPr>
          <w:rFonts w:eastAsia="Times New Roman"/>
          <w:bCs/>
          <w:kern w:val="1"/>
          <w:lang w:eastAsia="ru-RU"/>
        </w:rPr>
        <w:t xml:space="preserve">Раевский сельсовет муниципального района Альшеевский район </w:t>
      </w:r>
    </w:p>
    <w:p w:rsidR="009E0E2D" w:rsidRPr="009E0E2D" w:rsidRDefault="009E0E2D" w:rsidP="009E0E2D">
      <w:pPr>
        <w:overflowPunct w:val="0"/>
        <w:autoSpaceDE w:val="0"/>
        <w:autoSpaceDN w:val="0"/>
        <w:adjustRightInd w:val="0"/>
        <w:ind w:left="5387" w:right="-41"/>
        <w:textAlignment w:val="baseline"/>
        <w:rPr>
          <w:rFonts w:eastAsia="Times New Roman"/>
          <w:bCs/>
          <w:kern w:val="1"/>
          <w:lang w:eastAsia="ru-RU"/>
        </w:rPr>
      </w:pPr>
      <w:r w:rsidRPr="009E0E2D">
        <w:rPr>
          <w:rFonts w:eastAsia="Times New Roman"/>
          <w:bCs/>
          <w:kern w:val="1"/>
          <w:lang w:eastAsia="ru-RU"/>
        </w:rPr>
        <w:t>Республики Башкортостан</w:t>
      </w:r>
    </w:p>
    <w:p w:rsidR="009E0E2D" w:rsidRPr="009E0E2D" w:rsidRDefault="009E0E2D" w:rsidP="009E0E2D">
      <w:pPr>
        <w:overflowPunct w:val="0"/>
        <w:autoSpaceDE w:val="0"/>
        <w:autoSpaceDN w:val="0"/>
        <w:adjustRightInd w:val="0"/>
        <w:ind w:left="5387" w:right="-41"/>
        <w:jc w:val="both"/>
        <w:textAlignment w:val="baseline"/>
        <w:rPr>
          <w:rFonts w:eastAsia="Times New Roman"/>
          <w:bCs/>
          <w:kern w:val="1"/>
          <w:lang w:eastAsia="ru-RU"/>
        </w:rPr>
      </w:pPr>
      <w:r w:rsidRPr="009E0E2D">
        <w:rPr>
          <w:rFonts w:eastAsia="Times New Roman"/>
          <w:bCs/>
          <w:kern w:val="1"/>
          <w:lang w:eastAsia="ru-RU"/>
        </w:rPr>
        <w:t>___________ Тимасов М.А.</w:t>
      </w:r>
    </w:p>
    <w:p w:rsidR="009E0E2D" w:rsidRPr="009E0E2D" w:rsidRDefault="009E0E2D" w:rsidP="009E0E2D">
      <w:pPr>
        <w:overflowPunct w:val="0"/>
        <w:autoSpaceDE w:val="0"/>
        <w:autoSpaceDN w:val="0"/>
        <w:adjustRightInd w:val="0"/>
        <w:ind w:left="5387" w:right="-41"/>
        <w:jc w:val="both"/>
        <w:textAlignment w:val="baseline"/>
        <w:rPr>
          <w:rFonts w:eastAsia="Times New Roman"/>
          <w:bCs/>
          <w:kern w:val="1"/>
          <w:lang w:eastAsia="ru-RU"/>
        </w:rPr>
      </w:pPr>
      <w:r w:rsidRPr="009E0E2D">
        <w:rPr>
          <w:rFonts w:eastAsia="Times New Roman"/>
          <w:bCs/>
          <w:kern w:val="1"/>
          <w:lang w:eastAsia="ru-RU"/>
        </w:rPr>
        <w:t>«</w:t>
      </w:r>
      <w:r w:rsidR="00EA4746">
        <w:rPr>
          <w:rFonts w:eastAsia="Times New Roman"/>
          <w:bCs/>
          <w:kern w:val="1"/>
          <w:lang w:eastAsia="ru-RU"/>
        </w:rPr>
        <w:t>06</w:t>
      </w:r>
      <w:r w:rsidR="000E7414">
        <w:rPr>
          <w:rFonts w:eastAsia="Times New Roman"/>
          <w:bCs/>
          <w:kern w:val="1"/>
          <w:lang w:eastAsia="ru-RU"/>
        </w:rPr>
        <w:t>» июня</w:t>
      </w:r>
      <w:r w:rsidR="007E005E">
        <w:rPr>
          <w:rFonts w:eastAsia="Times New Roman"/>
          <w:bCs/>
          <w:kern w:val="1"/>
          <w:lang w:eastAsia="ru-RU"/>
        </w:rPr>
        <w:t xml:space="preserve">  2018</w:t>
      </w:r>
      <w:r w:rsidRPr="009E0E2D">
        <w:rPr>
          <w:rFonts w:eastAsia="Times New Roman"/>
          <w:bCs/>
          <w:kern w:val="1"/>
          <w:lang w:eastAsia="ru-RU"/>
        </w:rPr>
        <w:t xml:space="preserve"> г.</w:t>
      </w:r>
    </w:p>
    <w:p w:rsidR="009E0E2D" w:rsidRPr="009E0E2D" w:rsidRDefault="009E0E2D" w:rsidP="009E0E2D">
      <w:pPr>
        <w:overflowPunct w:val="0"/>
        <w:autoSpaceDE w:val="0"/>
        <w:autoSpaceDN w:val="0"/>
        <w:adjustRightInd w:val="0"/>
        <w:ind w:right="-41" w:firstLine="5387"/>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center"/>
        <w:textAlignment w:val="baseline"/>
        <w:rPr>
          <w:rFonts w:eastAsia="Times New Roman"/>
          <w:bCs/>
          <w:kern w:val="1"/>
          <w:lang w:eastAsia="ru-RU"/>
        </w:rPr>
      </w:pPr>
      <w:r w:rsidRPr="009E0E2D">
        <w:rPr>
          <w:rFonts w:eastAsia="Times New Roman"/>
          <w:bCs/>
          <w:kern w:val="1"/>
          <w:lang w:eastAsia="ru-RU"/>
        </w:rPr>
        <w:t>ЛИСТ УТВЕРЖДЕНИЯ ДАТ ДОКУМЕНТАЦИИ ОБ ЭЛЕКТРОННОМ АУКЦИОНЕ</w:t>
      </w:r>
    </w:p>
    <w:p w:rsidR="009E0E2D" w:rsidRPr="009E0E2D" w:rsidRDefault="009E0E2D" w:rsidP="009E0E2D">
      <w:pPr>
        <w:ind w:right="-41"/>
        <w:rPr>
          <w:rFonts w:eastAsia="Times New Roman"/>
          <w:bCs/>
          <w:kern w:val="1"/>
          <w:lang w:eastAsia="ru-RU"/>
        </w:rPr>
      </w:pPr>
    </w:p>
    <w:p w:rsidR="009E0E2D" w:rsidRPr="009E0E2D" w:rsidRDefault="009E0E2D" w:rsidP="009E0E2D">
      <w:pPr>
        <w:widowControl/>
        <w:numPr>
          <w:ilvl w:val="0"/>
          <w:numId w:val="1"/>
        </w:numPr>
        <w:suppressAutoHyphens w:val="0"/>
        <w:ind w:right="-41"/>
        <w:contextualSpacing/>
        <w:rPr>
          <w:rFonts w:eastAsia="Times New Roman"/>
          <w:bCs/>
          <w:kern w:val="0"/>
          <w:lang w:eastAsia="ru-RU"/>
        </w:rPr>
      </w:pPr>
      <w:r w:rsidRPr="009E0E2D">
        <w:rPr>
          <w:rFonts w:eastAsia="Times New Roman"/>
          <w:bCs/>
          <w:kern w:val="0"/>
          <w:lang w:eastAsia="ru-RU"/>
        </w:rPr>
        <w:t xml:space="preserve">Дата и время окончания срока подачи заявок на участие в электронном аукционе  </w:t>
      </w:r>
    </w:p>
    <w:p w:rsidR="009E0E2D" w:rsidRPr="009E0E2D" w:rsidRDefault="009E0E2D" w:rsidP="009E0E2D">
      <w:pPr>
        <w:widowControl/>
        <w:suppressAutoHyphens w:val="0"/>
        <w:ind w:left="720" w:right="-41"/>
        <w:contextualSpacing/>
        <w:rPr>
          <w:rFonts w:eastAsia="Times New Roman"/>
          <w:bCs/>
          <w:kern w:val="0"/>
          <w:lang w:eastAsia="ru-RU"/>
        </w:rPr>
      </w:pPr>
      <w:r w:rsidRPr="009E0E2D">
        <w:rPr>
          <w:rFonts w:eastAsia="Times New Roman"/>
          <w:bCs/>
          <w:kern w:val="0"/>
          <w:lang w:eastAsia="ru-RU"/>
        </w:rPr>
        <w:t>«</w:t>
      </w:r>
      <w:r w:rsidR="00713E84">
        <w:rPr>
          <w:rFonts w:eastAsia="Times New Roman"/>
          <w:bCs/>
          <w:kern w:val="0"/>
          <w:lang w:eastAsia="ru-RU"/>
        </w:rPr>
        <w:t>19</w:t>
      </w:r>
      <w:r w:rsidR="00956A4A">
        <w:rPr>
          <w:rFonts w:eastAsia="Times New Roman"/>
          <w:bCs/>
          <w:kern w:val="0"/>
          <w:lang w:eastAsia="ru-RU"/>
        </w:rPr>
        <w:t xml:space="preserve">»  июня </w:t>
      </w:r>
      <w:r w:rsidRPr="009E0E2D">
        <w:rPr>
          <w:rFonts w:eastAsia="Times New Roman"/>
          <w:bCs/>
          <w:kern w:val="0"/>
          <w:lang w:eastAsia="ru-RU"/>
        </w:rPr>
        <w:t>201</w:t>
      </w:r>
      <w:r w:rsidR="007E005E">
        <w:rPr>
          <w:rFonts w:eastAsia="Times New Roman"/>
          <w:bCs/>
          <w:kern w:val="0"/>
          <w:lang w:eastAsia="ru-RU"/>
        </w:rPr>
        <w:t>8</w:t>
      </w:r>
      <w:r w:rsidR="00344C3F">
        <w:rPr>
          <w:rFonts w:eastAsia="Times New Roman"/>
          <w:bCs/>
          <w:kern w:val="0"/>
          <w:lang w:eastAsia="ru-RU"/>
        </w:rPr>
        <w:t xml:space="preserve"> </w:t>
      </w:r>
      <w:r w:rsidRPr="009E0E2D">
        <w:rPr>
          <w:rFonts w:eastAsia="Times New Roman"/>
          <w:bCs/>
          <w:kern w:val="0"/>
          <w:lang w:eastAsia="ru-RU"/>
        </w:rPr>
        <w:t xml:space="preserve"> г, </w:t>
      </w:r>
      <w:r w:rsidR="00344C3F">
        <w:rPr>
          <w:rFonts w:eastAsia="Times New Roman"/>
          <w:bCs/>
          <w:kern w:val="0"/>
          <w:lang w:eastAsia="ru-RU"/>
        </w:rPr>
        <w:t xml:space="preserve"> </w:t>
      </w:r>
      <w:r w:rsidRPr="009E0E2D">
        <w:rPr>
          <w:rFonts w:eastAsia="Times New Roman"/>
          <w:bCs/>
          <w:kern w:val="0"/>
          <w:lang w:eastAsia="ru-RU"/>
        </w:rPr>
        <w:t>18.00 ч. по местному времени.</w:t>
      </w:r>
    </w:p>
    <w:p w:rsidR="009E0E2D" w:rsidRPr="009E0E2D" w:rsidRDefault="009E0E2D" w:rsidP="009E0E2D">
      <w:pPr>
        <w:widowControl/>
        <w:numPr>
          <w:ilvl w:val="0"/>
          <w:numId w:val="1"/>
        </w:numPr>
        <w:suppressAutoHyphens w:val="0"/>
        <w:ind w:right="-41"/>
        <w:contextualSpacing/>
        <w:jc w:val="both"/>
        <w:rPr>
          <w:rFonts w:eastAsia="Times New Roman"/>
          <w:bCs/>
          <w:kern w:val="0"/>
          <w:lang w:eastAsia="ru-RU"/>
        </w:rPr>
      </w:pPr>
      <w:r w:rsidRPr="009E0E2D">
        <w:rPr>
          <w:rFonts w:eastAsia="Times New Roman"/>
          <w:bCs/>
          <w:kern w:val="0"/>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9E0E2D" w:rsidRPr="009E0E2D" w:rsidRDefault="00713E84" w:rsidP="009E0E2D">
      <w:pPr>
        <w:widowControl/>
        <w:suppressAutoHyphens w:val="0"/>
        <w:ind w:left="720" w:right="-41"/>
        <w:contextualSpacing/>
        <w:jc w:val="both"/>
        <w:rPr>
          <w:rFonts w:eastAsia="Times New Roman"/>
          <w:bCs/>
          <w:kern w:val="0"/>
          <w:lang w:eastAsia="ru-RU"/>
        </w:rPr>
      </w:pPr>
      <w:r>
        <w:rPr>
          <w:rFonts w:eastAsia="Times New Roman"/>
          <w:bCs/>
          <w:kern w:val="0"/>
          <w:lang w:eastAsia="ru-RU"/>
        </w:rPr>
        <w:t>«22</w:t>
      </w:r>
      <w:r w:rsidR="00C94E91">
        <w:rPr>
          <w:rFonts w:eastAsia="Times New Roman"/>
          <w:bCs/>
          <w:kern w:val="0"/>
          <w:lang w:eastAsia="ru-RU"/>
        </w:rPr>
        <w:t xml:space="preserve">» </w:t>
      </w:r>
      <w:r w:rsidR="00BA116E">
        <w:rPr>
          <w:rFonts w:eastAsia="Times New Roman"/>
          <w:bCs/>
          <w:kern w:val="0"/>
          <w:lang w:eastAsia="ru-RU"/>
        </w:rPr>
        <w:t xml:space="preserve">июня </w:t>
      </w:r>
      <w:r w:rsidR="004B046C">
        <w:rPr>
          <w:rFonts w:eastAsia="Times New Roman"/>
          <w:bCs/>
          <w:kern w:val="0"/>
          <w:lang w:eastAsia="ru-RU"/>
        </w:rPr>
        <w:t xml:space="preserve"> </w:t>
      </w:r>
      <w:r w:rsidR="007E005E">
        <w:rPr>
          <w:rFonts w:eastAsia="Times New Roman"/>
          <w:bCs/>
          <w:kern w:val="0"/>
          <w:lang w:eastAsia="ru-RU"/>
        </w:rPr>
        <w:t>2018</w:t>
      </w:r>
      <w:r w:rsidR="009E0E2D" w:rsidRPr="009E0E2D">
        <w:rPr>
          <w:rFonts w:eastAsia="Times New Roman"/>
          <w:bCs/>
          <w:kern w:val="0"/>
          <w:lang w:eastAsia="ru-RU"/>
        </w:rPr>
        <w:t xml:space="preserve">  г.</w:t>
      </w:r>
    </w:p>
    <w:p w:rsidR="009E0E2D" w:rsidRPr="009E0E2D" w:rsidRDefault="009E0E2D" w:rsidP="009E0E2D">
      <w:pPr>
        <w:widowControl/>
        <w:numPr>
          <w:ilvl w:val="0"/>
          <w:numId w:val="1"/>
        </w:numPr>
        <w:suppressAutoHyphens w:val="0"/>
        <w:ind w:right="-41"/>
        <w:contextualSpacing/>
        <w:rPr>
          <w:rFonts w:eastAsia="Times New Roman"/>
          <w:bCs/>
          <w:kern w:val="0"/>
          <w:lang w:eastAsia="ru-RU"/>
        </w:rPr>
      </w:pPr>
      <w:r w:rsidRPr="009E0E2D">
        <w:rPr>
          <w:rFonts w:eastAsia="Times New Roman"/>
          <w:bCs/>
          <w:kern w:val="0"/>
          <w:lang w:eastAsia="ru-RU"/>
        </w:rPr>
        <w:t>Дата проведения  электронного аукциона  в соответствии с частью 3 статьи 68 Федерального закона № 44-ФЗ</w:t>
      </w:r>
    </w:p>
    <w:p w:rsidR="009E0E2D" w:rsidRPr="009E0E2D" w:rsidRDefault="009E0E2D" w:rsidP="009E0E2D">
      <w:pPr>
        <w:widowControl/>
        <w:suppressAutoHyphens w:val="0"/>
        <w:ind w:left="720" w:right="-41"/>
        <w:contextualSpacing/>
        <w:rPr>
          <w:rFonts w:eastAsia="Times New Roman"/>
          <w:bCs/>
          <w:kern w:val="0"/>
          <w:lang w:eastAsia="ru-RU"/>
        </w:rPr>
      </w:pPr>
      <w:r w:rsidRPr="009E0E2D">
        <w:rPr>
          <w:rFonts w:eastAsia="Times New Roman"/>
          <w:bCs/>
          <w:kern w:val="0"/>
          <w:lang w:eastAsia="ru-RU"/>
        </w:rPr>
        <w:t>«</w:t>
      </w:r>
      <w:r w:rsidR="00713E84">
        <w:rPr>
          <w:rFonts w:eastAsia="Times New Roman"/>
          <w:bCs/>
          <w:kern w:val="0"/>
          <w:lang w:eastAsia="ru-RU"/>
        </w:rPr>
        <w:t>25</w:t>
      </w:r>
      <w:r w:rsidRPr="009E0E2D">
        <w:rPr>
          <w:rFonts w:eastAsia="Times New Roman"/>
          <w:bCs/>
          <w:kern w:val="0"/>
          <w:lang w:eastAsia="ru-RU"/>
        </w:rPr>
        <w:t xml:space="preserve">» </w:t>
      </w:r>
      <w:r w:rsidR="00BA116E">
        <w:rPr>
          <w:rFonts w:eastAsia="Times New Roman"/>
          <w:bCs/>
          <w:kern w:val="0"/>
          <w:lang w:eastAsia="ru-RU"/>
        </w:rPr>
        <w:t xml:space="preserve">июня </w:t>
      </w:r>
      <w:r w:rsidR="00A17C06">
        <w:rPr>
          <w:rFonts w:eastAsia="Times New Roman"/>
          <w:bCs/>
          <w:kern w:val="0"/>
          <w:lang w:eastAsia="ru-RU"/>
        </w:rPr>
        <w:t xml:space="preserve"> </w:t>
      </w:r>
      <w:r w:rsidRPr="009E0E2D">
        <w:rPr>
          <w:rFonts w:eastAsia="Times New Roman"/>
          <w:bCs/>
          <w:kern w:val="0"/>
          <w:lang w:eastAsia="ru-RU"/>
        </w:rPr>
        <w:t>201</w:t>
      </w:r>
      <w:r w:rsidR="007E005E">
        <w:rPr>
          <w:rFonts w:eastAsia="Times New Roman"/>
          <w:bCs/>
          <w:kern w:val="0"/>
          <w:lang w:eastAsia="ru-RU"/>
        </w:rPr>
        <w:t>8</w:t>
      </w:r>
      <w:r w:rsidRPr="009E0E2D">
        <w:rPr>
          <w:rFonts w:eastAsia="Times New Roman"/>
          <w:bCs/>
          <w:kern w:val="0"/>
          <w:lang w:eastAsia="ru-RU"/>
        </w:rPr>
        <w:t xml:space="preserve"> г.</w:t>
      </w:r>
    </w:p>
    <w:p w:rsidR="009E0E2D" w:rsidRPr="009E0E2D" w:rsidRDefault="009E0E2D" w:rsidP="009E0E2D">
      <w:pPr>
        <w:tabs>
          <w:tab w:val="left" w:pos="426"/>
        </w:tabs>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Default="009E0E2D" w:rsidP="009E0E2D">
      <w:pPr>
        <w:ind w:right="-41"/>
        <w:rPr>
          <w:rFonts w:eastAsia="Times New Roman"/>
          <w:bCs/>
          <w:kern w:val="1"/>
          <w:lang w:eastAsia="ru-RU"/>
        </w:rPr>
      </w:pPr>
    </w:p>
    <w:p w:rsidR="009A18AC" w:rsidRDefault="009A18AC" w:rsidP="009E0E2D">
      <w:pPr>
        <w:ind w:right="-41"/>
        <w:rPr>
          <w:rFonts w:eastAsia="Times New Roman"/>
          <w:bCs/>
          <w:kern w:val="1"/>
          <w:lang w:eastAsia="ru-RU"/>
        </w:rPr>
      </w:pPr>
    </w:p>
    <w:p w:rsidR="00FC263C" w:rsidRDefault="00FC263C" w:rsidP="009E0E2D">
      <w:pPr>
        <w:ind w:right="-41"/>
        <w:rPr>
          <w:rFonts w:eastAsia="Times New Roman"/>
          <w:bCs/>
          <w:kern w:val="1"/>
          <w:lang w:eastAsia="ru-RU"/>
        </w:rPr>
      </w:pPr>
    </w:p>
    <w:p w:rsidR="00EA4746" w:rsidRDefault="00EA4746" w:rsidP="009E0E2D">
      <w:pPr>
        <w:ind w:right="-41"/>
        <w:rPr>
          <w:rFonts w:eastAsia="Times New Roman"/>
          <w:bCs/>
          <w:kern w:val="1"/>
          <w:lang w:eastAsia="ru-RU"/>
        </w:rPr>
      </w:pPr>
    </w:p>
    <w:p w:rsidR="00FC263C" w:rsidRDefault="00FC263C" w:rsidP="009E0E2D">
      <w:pPr>
        <w:ind w:right="-41"/>
        <w:rPr>
          <w:rFonts w:eastAsia="Times New Roman"/>
          <w:bCs/>
          <w:kern w:val="1"/>
          <w:lang w:eastAsia="ru-RU"/>
        </w:rPr>
      </w:pPr>
    </w:p>
    <w:p w:rsidR="009E0E2D" w:rsidRDefault="009E0E2D" w:rsidP="009E0E2D">
      <w:pPr>
        <w:ind w:right="-41"/>
        <w:rPr>
          <w:rFonts w:eastAsia="Times New Roman"/>
          <w:bCs/>
          <w:kern w:val="1"/>
          <w:lang w:eastAsia="ru-RU"/>
        </w:rPr>
      </w:pPr>
    </w:p>
    <w:p w:rsidR="00956A4A" w:rsidRDefault="00956A4A" w:rsidP="009E0E2D">
      <w:pPr>
        <w:ind w:right="-41"/>
        <w:rPr>
          <w:rFonts w:eastAsia="Times New Roman"/>
          <w:bCs/>
          <w:kern w:val="1"/>
          <w:lang w:eastAsia="ru-RU"/>
        </w:rPr>
      </w:pPr>
    </w:p>
    <w:p w:rsidR="00956A4A" w:rsidRDefault="00956A4A" w:rsidP="009E0E2D">
      <w:pPr>
        <w:ind w:right="-41"/>
        <w:rPr>
          <w:rFonts w:eastAsia="Times New Roman"/>
          <w:bCs/>
          <w:kern w:val="1"/>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93"/>
        <w:gridCol w:w="75"/>
        <w:gridCol w:w="4038"/>
        <w:gridCol w:w="130"/>
        <w:gridCol w:w="425"/>
        <w:gridCol w:w="2138"/>
      </w:tblGrid>
      <w:tr w:rsidR="00254353" w:rsidRPr="00254353" w:rsidTr="00254353">
        <w:trPr>
          <w:trHeight w:val="20"/>
        </w:trPr>
        <w:tc>
          <w:tcPr>
            <w:tcW w:w="9923" w:type="dxa"/>
            <w:gridSpan w:val="7"/>
          </w:tcPr>
          <w:p w:rsidR="00254353" w:rsidRPr="00254353" w:rsidRDefault="00EA4746" w:rsidP="00254353">
            <w:pPr>
              <w:widowControl/>
              <w:suppressAutoHyphens w:val="0"/>
              <w:jc w:val="center"/>
              <w:rPr>
                <w:rFonts w:eastAsia="Calibri"/>
                <w:b/>
                <w:bCs/>
                <w:kern w:val="0"/>
                <w:sz w:val="22"/>
                <w:szCs w:val="22"/>
                <w:lang w:eastAsia="en-US"/>
              </w:rPr>
            </w:pPr>
            <w:r>
              <w:rPr>
                <w:b/>
                <w:bCs/>
                <w:kern w:val="1"/>
              </w:rPr>
              <w:tab/>
            </w:r>
            <w:r w:rsidR="00403638">
              <w:rPr>
                <w:rFonts w:eastAsia="Calibri"/>
                <w:b/>
                <w:bCs/>
                <w:kern w:val="0"/>
                <w:sz w:val="22"/>
                <w:szCs w:val="22"/>
                <w:lang w:eastAsia="en-US"/>
              </w:rPr>
              <w:t>Раздел №1</w:t>
            </w:r>
            <w:r w:rsidR="00254353" w:rsidRPr="00254353">
              <w:rPr>
                <w:rFonts w:eastAsia="Calibri"/>
                <w:b/>
                <w:bCs/>
                <w:kern w:val="0"/>
                <w:sz w:val="22"/>
                <w:szCs w:val="22"/>
                <w:lang w:eastAsia="en-US"/>
              </w:rPr>
              <w:t>. Общие сведения</w:t>
            </w:r>
          </w:p>
        </w:tc>
      </w:tr>
      <w:tr w:rsidR="00254353" w:rsidRPr="00254353" w:rsidTr="00254353">
        <w:trPr>
          <w:trHeight w:val="20"/>
        </w:trPr>
        <w:tc>
          <w:tcPr>
            <w:tcW w:w="9923" w:type="dxa"/>
            <w:gridSpan w:val="7"/>
          </w:tcPr>
          <w:p w:rsidR="00254353" w:rsidRPr="00525041" w:rsidRDefault="00254353" w:rsidP="00254353">
            <w:pPr>
              <w:widowControl/>
              <w:suppressAutoHyphens w:val="0"/>
              <w:ind w:firstLine="459"/>
              <w:jc w:val="both"/>
              <w:rPr>
                <w:rFonts w:eastAsia="Calibri"/>
                <w:b/>
                <w:bCs/>
                <w:kern w:val="0"/>
                <w:sz w:val="22"/>
                <w:szCs w:val="22"/>
                <w:lang w:eastAsia="en-US"/>
              </w:rPr>
            </w:pPr>
            <w:r>
              <w:rPr>
                <w:rFonts w:eastAsia="Calibri"/>
                <w:b/>
                <w:bCs/>
                <w:kern w:val="0"/>
                <w:sz w:val="22"/>
                <w:szCs w:val="22"/>
                <w:lang w:eastAsia="en-US"/>
              </w:rPr>
              <w:t>Законодательное регулирование</w:t>
            </w:r>
          </w:p>
          <w:p w:rsidR="00254353" w:rsidRPr="00254353" w:rsidRDefault="00254353" w:rsidP="00254353">
            <w:pPr>
              <w:widowControl/>
              <w:tabs>
                <w:tab w:val="left" w:pos="493"/>
              </w:tabs>
              <w:suppressAutoHyphens w:val="0"/>
              <w:ind w:firstLine="460"/>
              <w:jc w:val="both"/>
              <w:rPr>
                <w:rFonts w:eastAsia="Calibri"/>
                <w:bCs/>
                <w:kern w:val="0"/>
                <w:sz w:val="22"/>
                <w:szCs w:val="22"/>
                <w:lang w:eastAsia="en-US"/>
              </w:rPr>
            </w:pPr>
            <w:r w:rsidRPr="00525041">
              <w:rPr>
                <w:rFonts w:eastAsia="Calibri"/>
                <w:bCs/>
                <w:kern w:val="0"/>
                <w:sz w:val="22"/>
                <w:szCs w:val="22"/>
                <w:lang w:eastAsia="en-US"/>
              </w:rPr>
              <w:t xml:space="preserve">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иных </w:t>
            </w:r>
            <w:r>
              <w:rPr>
                <w:rFonts w:eastAsia="Calibri"/>
                <w:bCs/>
                <w:kern w:val="0"/>
                <w:sz w:val="22"/>
                <w:szCs w:val="22"/>
                <w:lang w:eastAsia="en-US"/>
              </w:rPr>
              <w:t>з</w:t>
            </w:r>
            <w:r w:rsidRPr="00525041">
              <w:rPr>
                <w:rFonts w:eastAsia="Calibri"/>
                <w:bCs/>
                <w:kern w:val="0"/>
                <w:sz w:val="22"/>
                <w:szCs w:val="22"/>
                <w:lang w:eastAsia="en-US"/>
              </w:rPr>
              <w:t>аконодательных и нормативных правовых актов Российской Федерации.</w:t>
            </w:r>
          </w:p>
        </w:tc>
      </w:tr>
      <w:tr w:rsidR="00254353" w:rsidRPr="00254353" w:rsidTr="00254353">
        <w:trPr>
          <w:trHeight w:val="20"/>
        </w:trPr>
        <w:tc>
          <w:tcPr>
            <w:tcW w:w="724" w:type="dxa"/>
          </w:tcPr>
          <w:p w:rsidR="00254353" w:rsidRPr="00254353" w:rsidRDefault="00254353" w:rsidP="00254353">
            <w:pPr>
              <w:widowControl/>
              <w:suppressAutoHyphens w:val="0"/>
              <w:rPr>
                <w:rFonts w:eastAsia="Calibri"/>
                <w:kern w:val="0"/>
                <w:sz w:val="22"/>
                <w:szCs w:val="22"/>
                <w:lang w:eastAsia="en-US"/>
              </w:rPr>
            </w:pPr>
            <w:r w:rsidRPr="00254353">
              <w:rPr>
                <w:rFonts w:eastAsia="Calibri"/>
                <w:kern w:val="0"/>
                <w:sz w:val="22"/>
                <w:szCs w:val="22"/>
                <w:lang w:eastAsia="en-US"/>
              </w:rPr>
              <w:t>1.</w:t>
            </w:r>
          </w:p>
        </w:tc>
        <w:tc>
          <w:tcPr>
            <w:tcW w:w="9199" w:type="dxa"/>
            <w:gridSpan w:val="6"/>
          </w:tcPr>
          <w:p w:rsidR="00254353" w:rsidRPr="00254353" w:rsidRDefault="00254353" w:rsidP="00254353">
            <w:pPr>
              <w:widowControl/>
              <w:suppressAutoHyphens w:val="0"/>
              <w:rPr>
                <w:rFonts w:eastAsia="Calibri"/>
                <w:kern w:val="0"/>
                <w:sz w:val="22"/>
                <w:szCs w:val="22"/>
                <w:lang w:eastAsia="en-US"/>
              </w:rPr>
            </w:pPr>
            <w:r w:rsidRPr="00254353">
              <w:rPr>
                <w:rFonts w:eastAsia="Calibri"/>
                <w:iCs/>
                <w:kern w:val="0"/>
                <w:sz w:val="22"/>
                <w:szCs w:val="22"/>
                <w:lang w:eastAsia="en-US"/>
              </w:rPr>
              <w:t xml:space="preserve">Наименование </w:t>
            </w:r>
            <w:r w:rsidRPr="00254353">
              <w:rPr>
                <w:rFonts w:eastAsia="Calibri"/>
                <w:kern w:val="0"/>
                <w:sz w:val="22"/>
                <w:szCs w:val="22"/>
                <w:lang w:eastAsia="en-US"/>
              </w:rPr>
              <w:t xml:space="preserve">объекта закупки: </w:t>
            </w:r>
          </w:p>
          <w:p w:rsidR="00BD47E6" w:rsidRPr="00713E84" w:rsidRDefault="00713E84" w:rsidP="00713E84">
            <w:pPr>
              <w:ind w:right="-41"/>
              <w:rPr>
                <w:rFonts w:eastAsia="Times New Roman"/>
                <w:b/>
                <w:bCs/>
                <w:kern w:val="0"/>
                <w:lang w:eastAsia="ru-RU"/>
              </w:rPr>
            </w:pPr>
            <w:r w:rsidRPr="00713E84">
              <w:rPr>
                <w:b/>
              </w:rPr>
              <w:t xml:space="preserve">Оказание услуг по осуществлению технического надзора и строительного контроля при выполнении работ, по объекту: «Переход на поквартирную систему отопления многоквартирного дома № 49 по ул. </w:t>
            </w:r>
            <w:proofErr w:type="gramStart"/>
            <w:r w:rsidRPr="00713E84">
              <w:rPr>
                <w:b/>
              </w:rPr>
              <w:t>Вокзальная</w:t>
            </w:r>
            <w:proofErr w:type="gramEnd"/>
            <w:r w:rsidRPr="00713E84">
              <w:rPr>
                <w:b/>
              </w:rPr>
              <w:t xml:space="preserve">, с. Раевский, МР Альшеевский район Республики Башкортостан» </w:t>
            </w:r>
          </w:p>
        </w:tc>
      </w:tr>
      <w:tr w:rsidR="00254353" w:rsidRPr="00254353" w:rsidTr="00254353">
        <w:trPr>
          <w:trHeight w:val="20"/>
        </w:trPr>
        <w:tc>
          <w:tcPr>
            <w:tcW w:w="724" w:type="dxa"/>
          </w:tcPr>
          <w:p w:rsidR="00254353" w:rsidRPr="00254353" w:rsidRDefault="00254353" w:rsidP="00254353">
            <w:pPr>
              <w:widowControl/>
              <w:suppressAutoHyphens w:val="0"/>
              <w:rPr>
                <w:rFonts w:eastAsia="Calibri"/>
                <w:kern w:val="0"/>
                <w:sz w:val="22"/>
                <w:szCs w:val="22"/>
                <w:lang w:eastAsia="en-US"/>
              </w:rPr>
            </w:pPr>
            <w:r w:rsidRPr="00254353">
              <w:rPr>
                <w:rFonts w:eastAsia="Calibri"/>
                <w:kern w:val="0"/>
                <w:sz w:val="22"/>
                <w:szCs w:val="22"/>
                <w:lang w:eastAsia="en-US"/>
              </w:rPr>
              <w:t>1.1.</w:t>
            </w:r>
          </w:p>
        </w:tc>
        <w:tc>
          <w:tcPr>
            <w:tcW w:w="2393" w:type="dxa"/>
          </w:tcPr>
          <w:p w:rsidR="00254353" w:rsidRPr="00254353" w:rsidRDefault="00254353" w:rsidP="00254353">
            <w:pPr>
              <w:widowControl/>
              <w:suppressAutoHyphens w:val="0"/>
              <w:rPr>
                <w:rFonts w:eastAsia="Calibri"/>
                <w:iCs/>
                <w:kern w:val="0"/>
                <w:sz w:val="22"/>
                <w:szCs w:val="22"/>
                <w:lang w:eastAsia="en-US"/>
              </w:rPr>
            </w:pPr>
            <w:r w:rsidRPr="00254353">
              <w:rPr>
                <w:rFonts w:eastAsia="Calibri"/>
                <w:iCs/>
                <w:kern w:val="0"/>
                <w:sz w:val="22"/>
                <w:szCs w:val="22"/>
                <w:lang w:eastAsia="en-US"/>
              </w:rPr>
              <w:t>Идентификационный код закупки</w:t>
            </w:r>
          </w:p>
        </w:tc>
        <w:tc>
          <w:tcPr>
            <w:tcW w:w="6806" w:type="dxa"/>
            <w:gridSpan w:val="5"/>
          </w:tcPr>
          <w:p w:rsidR="00254353" w:rsidRPr="00713E84" w:rsidRDefault="00713E84" w:rsidP="008E7AA5">
            <w:pPr>
              <w:widowControl/>
              <w:suppressAutoHyphens w:val="0"/>
              <w:rPr>
                <w:rFonts w:eastAsia="Calibri"/>
                <w:b/>
                <w:i/>
                <w:iCs/>
                <w:kern w:val="0"/>
                <w:lang w:eastAsia="en-US"/>
              </w:rPr>
            </w:pPr>
            <w:r w:rsidRPr="00713E84">
              <w:rPr>
                <w:b/>
              </w:rPr>
              <w:t>183020200127902020100100360367112244</w:t>
            </w:r>
          </w:p>
        </w:tc>
      </w:tr>
      <w:tr w:rsidR="00254353" w:rsidRPr="00254353" w:rsidTr="00254353">
        <w:trPr>
          <w:trHeight w:val="20"/>
        </w:trPr>
        <w:tc>
          <w:tcPr>
            <w:tcW w:w="724" w:type="dxa"/>
          </w:tcPr>
          <w:p w:rsidR="00254353" w:rsidRPr="00254353" w:rsidRDefault="00254353" w:rsidP="00254353">
            <w:pPr>
              <w:widowControl/>
              <w:suppressAutoHyphens w:val="0"/>
              <w:rPr>
                <w:rFonts w:eastAsia="Calibri"/>
                <w:kern w:val="0"/>
                <w:sz w:val="22"/>
                <w:szCs w:val="22"/>
                <w:lang w:eastAsia="en-US"/>
              </w:rPr>
            </w:pPr>
            <w:r w:rsidRPr="00254353">
              <w:rPr>
                <w:rFonts w:eastAsia="Calibri"/>
                <w:kern w:val="0"/>
                <w:sz w:val="22"/>
                <w:szCs w:val="22"/>
                <w:lang w:eastAsia="en-US"/>
              </w:rPr>
              <w:t>2.</w:t>
            </w:r>
          </w:p>
        </w:tc>
        <w:tc>
          <w:tcPr>
            <w:tcW w:w="9199" w:type="dxa"/>
            <w:gridSpan w:val="6"/>
          </w:tcPr>
          <w:p w:rsidR="00254353" w:rsidRPr="00254353" w:rsidRDefault="00254353" w:rsidP="00EE34C4">
            <w:pPr>
              <w:widowControl/>
              <w:suppressAutoHyphens w:val="0"/>
              <w:rPr>
                <w:rFonts w:eastAsia="Calibri"/>
                <w:kern w:val="0"/>
                <w:sz w:val="22"/>
                <w:szCs w:val="22"/>
                <w:lang w:eastAsia="en-US"/>
              </w:rPr>
            </w:pPr>
            <w:r w:rsidRPr="00254353">
              <w:rPr>
                <w:rFonts w:eastAsia="Calibri"/>
                <w:kern w:val="0"/>
                <w:sz w:val="22"/>
                <w:szCs w:val="22"/>
                <w:lang w:eastAsia="en-US"/>
              </w:rPr>
              <w:t>Информация о заказчике:</w:t>
            </w:r>
          </w:p>
        </w:tc>
      </w:tr>
      <w:tr w:rsidR="00254353" w:rsidRPr="00254353" w:rsidTr="00254353">
        <w:trPr>
          <w:trHeight w:val="20"/>
        </w:trPr>
        <w:tc>
          <w:tcPr>
            <w:tcW w:w="724" w:type="dxa"/>
          </w:tcPr>
          <w:p w:rsidR="00254353" w:rsidRPr="00254353" w:rsidRDefault="00254353" w:rsidP="00254353">
            <w:pPr>
              <w:widowControl/>
              <w:suppressAutoHyphens w:val="0"/>
              <w:rPr>
                <w:rFonts w:eastAsia="Calibri"/>
                <w:kern w:val="0"/>
                <w:sz w:val="22"/>
                <w:szCs w:val="22"/>
                <w:lang w:eastAsia="en-US"/>
              </w:rPr>
            </w:pPr>
            <w:r w:rsidRPr="00254353">
              <w:rPr>
                <w:rFonts w:eastAsia="Calibri"/>
                <w:kern w:val="0"/>
                <w:sz w:val="22"/>
                <w:szCs w:val="22"/>
                <w:lang w:eastAsia="en-US"/>
              </w:rPr>
              <w:t>2.1.</w:t>
            </w:r>
          </w:p>
        </w:tc>
        <w:tc>
          <w:tcPr>
            <w:tcW w:w="2393" w:type="dxa"/>
          </w:tcPr>
          <w:p w:rsidR="00254353" w:rsidRPr="00254353" w:rsidRDefault="00254353" w:rsidP="00254353">
            <w:pPr>
              <w:widowControl/>
              <w:suppressAutoHyphens w:val="0"/>
              <w:rPr>
                <w:rFonts w:eastAsia="Calibri"/>
                <w:kern w:val="0"/>
                <w:sz w:val="22"/>
                <w:szCs w:val="22"/>
                <w:lang w:eastAsia="en-US"/>
              </w:rPr>
            </w:pPr>
            <w:r w:rsidRPr="00254353">
              <w:rPr>
                <w:rFonts w:eastAsia="Calibri"/>
                <w:kern w:val="0"/>
                <w:sz w:val="22"/>
                <w:szCs w:val="22"/>
                <w:lang w:eastAsia="en-US"/>
              </w:rPr>
              <w:t>Заказчик</w:t>
            </w:r>
          </w:p>
        </w:tc>
        <w:tc>
          <w:tcPr>
            <w:tcW w:w="6806" w:type="dxa"/>
            <w:gridSpan w:val="5"/>
          </w:tcPr>
          <w:p w:rsidR="00254353" w:rsidRPr="00254353" w:rsidRDefault="00254353" w:rsidP="00254353">
            <w:pPr>
              <w:widowControl/>
              <w:suppressAutoHyphens w:val="0"/>
              <w:rPr>
                <w:rFonts w:eastAsia="Calibri"/>
                <w:kern w:val="0"/>
                <w:sz w:val="22"/>
                <w:szCs w:val="22"/>
                <w:lang w:eastAsia="en-US"/>
              </w:rPr>
            </w:pPr>
            <w:r w:rsidRPr="00254353">
              <w:rPr>
                <w:rFonts w:eastAsia="Calibri"/>
                <w:b/>
                <w:kern w:val="0"/>
                <w:sz w:val="22"/>
                <w:szCs w:val="22"/>
                <w:lang w:eastAsia="en-US"/>
              </w:rPr>
              <w:t>Наименование:</w:t>
            </w:r>
            <w:r w:rsidRPr="00254353">
              <w:rPr>
                <w:rFonts w:eastAsia="Calibri"/>
                <w:kern w:val="0"/>
                <w:sz w:val="22"/>
                <w:szCs w:val="22"/>
                <w:lang w:eastAsia="en-US"/>
              </w:rPr>
              <w:t xml:space="preserve"> Администрация сельского поселения Раевский сельсовет муниципального района Альшеевский район Республики Башкортостан</w:t>
            </w:r>
          </w:p>
          <w:p w:rsidR="00254353" w:rsidRPr="00254353" w:rsidRDefault="00254353" w:rsidP="00254353">
            <w:pPr>
              <w:widowControl/>
              <w:suppressAutoHyphens w:val="0"/>
              <w:rPr>
                <w:rFonts w:eastAsia="Calibri"/>
                <w:kern w:val="0"/>
                <w:sz w:val="22"/>
                <w:szCs w:val="22"/>
                <w:lang w:eastAsia="en-US"/>
              </w:rPr>
            </w:pPr>
            <w:r w:rsidRPr="00254353">
              <w:rPr>
                <w:rFonts w:eastAsia="Calibri"/>
                <w:b/>
                <w:kern w:val="0"/>
                <w:sz w:val="22"/>
                <w:szCs w:val="22"/>
                <w:lang w:eastAsia="en-US"/>
              </w:rPr>
              <w:t xml:space="preserve">Место нахождения: </w:t>
            </w:r>
            <w:r w:rsidRPr="00254353">
              <w:rPr>
                <w:rFonts w:eastAsia="Calibri"/>
                <w:kern w:val="0"/>
                <w:sz w:val="22"/>
                <w:szCs w:val="22"/>
                <w:lang w:eastAsia="en-US"/>
              </w:rPr>
              <w:t>452122, Российская Федерация, Республика Башкортостан, Альшеевский район, с. Раевский, ул. Победы, 2</w:t>
            </w:r>
            <w:proofErr w:type="gramStart"/>
            <w:r w:rsidRPr="00254353">
              <w:rPr>
                <w:rFonts w:eastAsia="Calibri"/>
                <w:kern w:val="0"/>
                <w:sz w:val="22"/>
                <w:szCs w:val="22"/>
                <w:lang w:eastAsia="en-US"/>
              </w:rPr>
              <w:t>/А</w:t>
            </w:r>
            <w:proofErr w:type="gramEnd"/>
          </w:p>
          <w:p w:rsidR="00254353" w:rsidRPr="00254353" w:rsidRDefault="00254353" w:rsidP="00254353">
            <w:pPr>
              <w:widowControl/>
              <w:suppressAutoHyphens w:val="0"/>
              <w:rPr>
                <w:rFonts w:eastAsia="Calibri"/>
                <w:kern w:val="0"/>
                <w:sz w:val="22"/>
                <w:szCs w:val="22"/>
                <w:lang w:eastAsia="en-US"/>
              </w:rPr>
            </w:pPr>
            <w:r w:rsidRPr="00254353">
              <w:rPr>
                <w:rFonts w:eastAsia="Calibri"/>
                <w:b/>
                <w:kern w:val="0"/>
                <w:sz w:val="22"/>
                <w:szCs w:val="22"/>
                <w:lang w:eastAsia="en-US"/>
              </w:rPr>
              <w:t>Почтовый адрес:</w:t>
            </w:r>
            <w:r w:rsidRPr="00254353">
              <w:rPr>
                <w:rFonts w:eastAsia="Calibri"/>
                <w:kern w:val="0"/>
                <w:sz w:val="22"/>
                <w:szCs w:val="22"/>
                <w:lang w:eastAsia="en-US"/>
              </w:rPr>
              <w:t xml:space="preserve"> 452122, Российская Федерация, Республика Башкортостан, Альшеевский район, с. Раевский, ул. Победы, 2</w:t>
            </w:r>
            <w:proofErr w:type="gramStart"/>
            <w:r w:rsidRPr="00254353">
              <w:rPr>
                <w:rFonts w:eastAsia="Calibri"/>
                <w:kern w:val="0"/>
                <w:sz w:val="22"/>
                <w:szCs w:val="22"/>
                <w:lang w:eastAsia="en-US"/>
              </w:rPr>
              <w:t>/А</w:t>
            </w:r>
            <w:proofErr w:type="gramEnd"/>
          </w:p>
          <w:p w:rsidR="00254353" w:rsidRPr="00254353" w:rsidRDefault="00254353" w:rsidP="00254353">
            <w:pPr>
              <w:widowControl/>
              <w:suppressAutoHyphens w:val="0"/>
              <w:rPr>
                <w:rFonts w:eastAsia="Calibri"/>
                <w:kern w:val="0"/>
                <w:sz w:val="22"/>
                <w:szCs w:val="22"/>
                <w:lang w:eastAsia="en-US"/>
              </w:rPr>
            </w:pPr>
            <w:r w:rsidRPr="00254353">
              <w:rPr>
                <w:rFonts w:eastAsia="Calibri"/>
                <w:b/>
                <w:kern w:val="0"/>
                <w:sz w:val="22"/>
                <w:szCs w:val="22"/>
                <w:lang w:eastAsia="en-US"/>
              </w:rPr>
              <w:t>Номер контактного телефона:</w:t>
            </w:r>
            <w:r w:rsidRPr="00254353">
              <w:rPr>
                <w:rFonts w:eastAsia="Calibri"/>
                <w:kern w:val="0"/>
                <w:sz w:val="22"/>
                <w:szCs w:val="22"/>
                <w:lang w:eastAsia="en-US"/>
              </w:rPr>
              <w:t xml:space="preserve"> 8(34754)-22340</w:t>
            </w:r>
          </w:p>
          <w:p w:rsidR="00254353" w:rsidRPr="00254353" w:rsidRDefault="00254353" w:rsidP="00254353">
            <w:pPr>
              <w:widowControl/>
              <w:suppressAutoHyphens w:val="0"/>
              <w:rPr>
                <w:rFonts w:eastAsia="Calibri"/>
                <w:kern w:val="0"/>
                <w:sz w:val="22"/>
                <w:szCs w:val="22"/>
                <w:lang w:eastAsia="en-US"/>
              </w:rPr>
            </w:pPr>
            <w:r w:rsidRPr="00254353">
              <w:rPr>
                <w:rFonts w:eastAsia="Calibri"/>
                <w:b/>
                <w:kern w:val="0"/>
                <w:sz w:val="22"/>
                <w:szCs w:val="22"/>
                <w:lang w:eastAsia="en-US"/>
              </w:rPr>
              <w:t>Адрес электронной почты:</w:t>
            </w:r>
            <w:r w:rsidRPr="00254353">
              <w:rPr>
                <w:rFonts w:eastAsia="Calibri"/>
                <w:kern w:val="0"/>
                <w:sz w:val="22"/>
                <w:szCs w:val="22"/>
                <w:lang w:eastAsia="en-US"/>
              </w:rPr>
              <w:t xml:space="preserve"> svetlana.bochkova@bk.ru</w:t>
            </w:r>
          </w:p>
          <w:p w:rsidR="00254353" w:rsidRPr="00254353" w:rsidRDefault="00254353" w:rsidP="00254353">
            <w:pPr>
              <w:widowControl/>
              <w:suppressAutoHyphens w:val="0"/>
              <w:rPr>
                <w:rFonts w:eastAsia="Calibri"/>
                <w:b/>
                <w:kern w:val="0"/>
                <w:sz w:val="22"/>
                <w:szCs w:val="22"/>
                <w:vertAlign w:val="superscript"/>
                <w:lang w:eastAsia="en-US"/>
              </w:rPr>
            </w:pPr>
            <w:r w:rsidRPr="00254353">
              <w:rPr>
                <w:rFonts w:eastAsia="Calibri"/>
                <w:b/>
                <w:kern w:val="0"/>
                <w:sz w:val="22"/>
                <w:szCs w:val="22"/>
                <w:lang w:eastAsia="en-US"/>
              </w:rPr>
              <w:t>Ответственное должностное лицо заказчика:</w:t>
            </w:r>
            <w:r w:rsidRPr="00254353">
              <w:rPr>
                <w:rFonts w:ascii="Calibri" w:eastAsia="Calibri" w:hAnsi="Calibri"/>
                <w:kern w:val="0"/>
                <w:sz w:val="22"/>
                <w:szCs w:val="22"/>
                <w:lang w:eastAsia="en-US"/>
              </w:rPr>
              <w:t xml:space="preserve"> </w:t>
            </w:r>
            <w:r w:rsidRPr="00254353">
              <w:rPr>
                <w:rFonts w:eastAsia="Calibri"/>
                <w:kern w:val="0"/>
                <w:sz w:val="22"/>
                <w:szCs w:val="22"/>
                <w:lang w:eastAsia="en-US"/>
              </w:rPr>
              <w:t xml:space="preserve">ведущий экономист  </w:t>
            </w:r>
            <w:proofErr w:type="spellStart"/>
            <w:r w:rsidRPr="00254353">
              <w:rPr>
                <w:rFonts w:eastAsia="Calibri"/>
                <w:kern w:val="0"/>
                <w:sz w:val="22"/>
                <w:szCs w:val="22"/>
                <w:lang w:eastAsia="en-US"/>
              </w:rPr>
              <w:t>Аникеец</w:t>
            </w:r>
            <w:proofErr w:type="spellEnd"/>
            <w:r w:rsidRPr="00254353">
              <w:rPr>
                <w:rFonts w:eastAsia="Calibri"/>
                <w:kern w:val="0"/>
                <w:sz w:val="22"/>
                <w:szCs w:val="22"/>
                <w:lang w:eastAsia="en-US"/>
              </w:rPr>
              <w:t xml:space="preserve"> Светлана Владимировна, тел.: 7-34754-22341</w:t>
            </w:r>
          </w:p>
        </w:tc>
      </w:tr>
      <w:tr w:rsidR="00254353" w:rsidRPr="00254353" w:rsidTr="00254353">
        <w:trPr>
          <w:trHeight w:val="20"/>
        </w:trPr>
        <w:tc>
          <w:tcPr>
            <w:tcW w:w="724" w:type="dxa"/>
          </w:tcPr>
          <w:p w:rsidR="00254353" w:rsidRPr="00254353" w:rsidRDefault="00254353" w:rsidP="00254353">
            <w:pPr>
              <w:widowControl/>
              <w:suppressAutoHyphens w:val="0"/>
              <w:rPr>
                <w:rFonts w:eastAsia="Calibri"/>
                <w:kern w:val="0"/>
                <w:sz w:val="22"/>
                <w:szCs w:val="22"/>
                <w:lang w:eastAsia="en-US"/>
              </w:rPr>
            </w:pPr>
            <w:r w:rsidRPr="00254353">
              <w:rPr>
                <w:rFonts w:eastAsia="Calibri"/>
                <w:kern w:val="0"/>
                <w:sz w:val="22"/>
                <w:szCs w:val="22"/>
                <w:lang w:eastAsia="en-US"/>
              </w:rPr>
              <w:t>3.</w:t>
            </w:r>
          </w:p>
        </w:tc>
        <w:tc>
          <w:tcPr>
            <w:tcW w:w="9199" w:type="dxa"/>
            <w:gridSpan w:val="6"/>
          </w:tcPr>
          <w:p w:rsidR="00254353" w:rsidRPr="00254353" w:rsidRDefault="00EE34C4" w:rsidP="00254353">
            <w:pPr>
              <w:widowControl/>
              <w:suppressAutoHyphens w:val="0"/>
              <w:jc w:val="both"/>
              <w:rPr>
                <w:rFonts w:eastAsia="Calibri"/>
                <w:bCs/>
                <w:color w:val="000000"/>
                <w:kern w:val="0"/>
                <w:sz w:val="22"/>
                <w:szCs w:val="22"/>
                <w:lang w:eastAsia="en-US"/>
              </w:rPr>
            </w:pPr>
            <w:r w:rsidRPr="00525041">
              <w:rPr>
                <w:rFonts w:eastAsia="Calibri"/>
                <w:b/>
                <w:bCs/>
                <w:kern w:val="0"/>
                <w:sz w:val="22"/>
                <w:szCs w:val="22"/>
                <w:lang w:eastAsia="en-US"/>
              </w:rPr>
              <w:t xml:space="preserve">Адрес электронной торговой площадки в информационно-телекоммуникационной сети «Интернет»: </w:t>
            </w:r>
            <w:hyperlink r:id="rId9" w:history="1">
              <w:r w:rsidRPr="00525041">
                <w:rPr>
                  <w:rFonts w:eastAsia="Calibri"/>
                  <w:b/>
                  <w:bCs/>
                  <w:color w:val="0000FF"/>
                  <w:kern w:val="0"/>
                  <w:sz w:val="22"/>
                  <w:szCs w:val="22"/>
                  <w:u w:val="single"/>
                  <w:lang w:eastAsia="en-US"/>
                </w:rPr>
                <w:t>http://</w:t>
              </w:r>
              <w:r w:rsidRPr="00525041">
                <w:rPr>
                  <w:rFonts w:eastAsia="Calibri"/>
                  <w:b/>
                  <w:bCs/>
                  <w:color w:val="0000FF"/>
                  <w:kern w:val="0"/>
                  <w:sz w:val="22"/>
                  <w:szCs w:val="22"/>
                  <w:u w:val="single"/>
                  <w:lang w:val="en-US" w:eastAsia="en-US"/>
                </w:rPr>
                <w:t>www</w:t>
              </w:r>
              <w:r w:rsidRPr="00525041">
                <w:rPr>
                  <w:rFonts w:eastAsia="Calibri"/>
                  <w:b/>
                  <w:bCs/>
                  <w:color w:val="0000FF"/>
                  <w:kern w:val="0"/>
                  <w:sz w:val="22"/>
                  <w:szCs w:val="22"/>
                  <w:u w:val="single"/>
                  <w:lang w:eastAsia="en-US"/>
                </w:rPr>
                <w:t>.</w:t>
              </w:r>
              <w:proofErr w:type="spellStart"/>
              <w:r w:rsidRPr="00525041">
                <w:rPr>
                  <w:rFonts w:eastAsia="Calibri"/>
                  <w:b/>
                  <w:bCs/>
                  <w:color w:val="0000FF"/>
                  <w:kern w:val="0"/>
                  <w:sz w:val="22"/>
                  <w:szCs w:val="22"/>
                  <w:u w:val="single"/>
                  <w:lang w:val="en-US" w:eastAsia="en-US"/>
                </w:rPr>
                <w:t>sberbank</w:t>
              </w:r>
              <w:proofErr w:type="spellEnd"/>
              <w:r w:rsidRPr="00525041">
                <w:rPr>
                  <w:rFonts w:eastAsia="Calibri"/>
                  <w:b/>
                  <w:bCs/>
                  <w:color w:val="0000FF"/>
                  <w:kern w:val="0"/>
                  <w:sz w:val="22"/>
                  <w:szCs w:val="22"/>
                  <w:u w:val="single"/>
                  <w:lang w:eastAsia="en-US"/>
                </w:rPr>
                <w:t>-</w:t>
              </w:r>
              <w:proofErr w:type="spellStart"/>
              <w:r w:rsidRPr="00525041">
                <w:rPr>
                  <w:rFonts w:eastAsia="Calibri"/>
                  <w:b/>
                  <w:bCs/>
                  <w:color w:val="0000FF"/>
                  <w:kern w:val="0"/>
                  <w:sz w:val="22"/>
                  <w:szCs w:val="22"/>
                  <w:u w:val="single"/>
                  <w:lang w:val="en-US" w:eastAsia="en-US"/>
                </w:rPr>
                <w:t>ast</w:t>
              </w:r>
              <w:proofErr w:type="spellEnd"/>
              <w:r w:rsidRPr="00525041">
                <w:rPr>
                  <w:rFonts w:eastAsia="Calibri"/>
                  <w:b/>
                  <w:bCs/>
                  <w:color w:val="0000FF"/>
                  <w:kern w:val="0"/>
                  <w:sz w:val="22"/>
                  <w:szCs w:val="22"/>
                  <w:u w:val="single"/>
                  <w:lang w:eastAsia="en-US"/>
                </w:rPr>
                <w:t>.</w:t>
              </w:r>
              <w:proofErr w:type="spellStart"/>
              <w:r w:rsidRPr="00525041">
                <w:rPr>
                  <w:rFonts w:eastAsia="Calibri"/>
                  <w:b/>
                  <w:bCs/>
                  <w:color w:val="0000FF"/>
                  <w:kern w:val="0"/>
                  <w:sz w:val="22"/>
                  <w:szCs w:val="22"/>
                  <w:u w:val="single"/>
                  <w:lang w:eastAsia="en-US"/>
                </w:rPr>
                <w:t>ru</w:t>
              </w:r>
              <w:proofErr w:type="spellEnd"/>
            </w:hyperlink>
          </w:p>
        </w:tc>
      </w:tr>
      <w:tr w:rsidR="00254353" w:rsidRPr="00254353" w:rsidTr="00254353">
        <w:trPr>
          <w:trHeight w:val="20"/>
        </w:trPr>
        <w:tc>
          <w:tcPr>
            <w:tcW w:w="724" w:type="dxa"/>
            <w:vMerge w:val="restart"/>
          </w:tcPr>
          <w:p w:rsidR="00254353" w:rsidRPr="00254353" w:rsidRDefault="00254353" w:rsidP="00254353">
            <w:pPr>
              <w:widowControl/>
              <w:suppressAutoHyphens w:val="0"/>
              <w:rPr>
                <w:rFonts w:eastAsia="Calibri"/>
                <w:kern w:val="0"/>
                <w:sz w:val="22"/>
                <w:szCs w:val="22"/>
                <w:lang w:eastAsia="en-US"/>
              </w:rPr>
            </w:pPr>
            <w:r w:rsidRPr="00254353">
              <w:rPr>
                <w:rFonts w:eastAsia="Calibri"/>
                <w:kern w:val="0"/>
                <w:sz w:val="22"/>
                <w:szCs w:val="22"/>
                <w:lang w:eastAsia="en-US"/>
              </w:rPr>
              <w:t>4.</w:t>
            </w:r>
          </w:p>
        </w:tc>
        <w:tc>
          <w:tcPr>
            <w:tcW w:w="9199" w:type="dxa"/>
            <w:gridSpan w:val="6"/>
          </w:tcPr>
          <w:p w:rsidR="00254353" w:rsidRPr="00254353" w:rsidRDefault="00254353" w:rsidP="00254353">
            <w:pPr>
              <w:widowControl/>
              <w:suppressAutoHyphens w:val="0"/>
              <w:rPr>
                <w:rFonts w:eastAsia="Calibri"/>
                <w:kern w:val="0"/>
                <w:sz w:val="22"/>
                <w:szCs w:val="22"/>
                <w:lang w:eastAsia="en-US"/>
              </w:rPr>
            </w:pPr>
            <w:r w:rsidRPr="00254353">
              <w:rPr>
                <w:rFonts w:eastAsia="Calibri"/>
                <w:kern w:val="0"/>
                <w:sz w:val="22"/>
                <w:szCs w:val="22"/>
                <w:lang w:eastAsia="en-US"/>
              </w:rPr>
              <w:t>Описание объекта закупки:</w:t>
            </w:r>
          </w:p>
        </w:tc>
      </w:tr>
      <w:tr w:rsidR="00254353" w:rsidRPr="00254353" w:rsidTr="00254353">
        <w:trPr>
          <w:trHeight w:val="20"/>
        </w:trPr>
        <w:tc>
          <w:tcPr>
            <w:tcW w:w="724" w:type="dxa"/>
            <w:vMerge/>
          </w:tcPr>
          <w:p w:rsidR="00254353" w:rsidRPr="00254353" w:rsidRDefault="00254353" w:rsidP="00254353">
            <w:pPr>
              <w:widowControl/>
              <w:suppressAutoHyphens w:val="0"/>
              <w:rPr>
                <w:rFonts w:eastAsia="Calibri"/>
                <w:kern w:val="0"/>
                <w:sz w:val="22"/>
                <w:szCs w:val="22"/>
                <w:lang w:eastAsia="en-US"/>
              </w:rPr>
            </w:pPr>
          </w:p>
        </w:tc>
        <w:tc>
          <w:tcPr>
            <w:tcW w:w="9199" w:type="dxa"/>
            <w:gridSpan w:val="6"/>
          </w:tcPr>
          <w:p w:rsidR="00254353" w:rsidRPr="00254353" w:rsidRDefault="00254353" w:rsidP="00254353">
            <w:pPr>
              <w:widowControl/>
              <w:suppressAutoHyphens w:val="0"/>
              <w:jc w:val="both"/>
              <w:rPr>
                <w:rFonts w:eastAsia="Calibri"/>
                <w:kern w:val="0"/>
                <w:sz w:val="22"/>
                <w:szCs w:val="22"/>
                <w:lang w:eastAsia="en-US"/>
              </w:rPr>
            </w:pPr>
            <w:r w:rsidRPr="00254353">
              <w:rPr>
                <w:rFonts w:eastAsia="Calibri"/>
                <w:iCs/>
                <w:kern w:val="0"/>
                <w:sz w:val="22"/>
                <w:szCs w:val="22"/>
                <w:lang w:eastAsia="en-US"/>
              </w:rPr>
              <w:t>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w:t>
            </w:r>
            <w:r w:rsidR="00EE34C4">
              <w:rPr>
                <w:rFonts w:eastAsia="Calibri"/>
                <w:iCs/>
                <w:kern w:val="0"/>
                <w:sz w:val="22"/>
                <w:szCs w:val="22"/>
                <w:lang w:eastAsia="en-US"/>
              </w:rPr>
              <w:t>бованиям, приведены в Разделе №2</w:t>
            </w:r>
            <w:r w:rsidRPr="00254353">
              <w:rPr>
                <w:rFonts w:eastAsia="Calibri"/>
                <w:iCs/>
                <w:kern w:val="0"/>
                <w:sz w:val="22"/>
                <w:szCs w:val="22"/>
                <w:lang w:eastAsia="en-US"/>
              </w:rPr>
              <w:t xml:space="preserve"> «Техническое задание» настоящей документации об электронном аукционе. </w:t>
            </w:r>
            <w:r w:rsidRPr="00254353">
              <w:rPr>
                <w:rFonts w:eastAsia="Calibri"/>
                <w:kern w:val="0"/>
                <w:sz w:val="22"/>
                <w:szCs w:val="22"/>
                <w:lang w:eastAsia="en-US"/>
              </w:rPr>
              <w:t xml:space="preserve"> </w:t>
            </w:r>
          </w:p>
        </w:tc>
      </w:tr>
      <w:tr w:rsidR="00254353" w:rsidRPr="00254353" w:rsidTr="00254353">
        <w:trPr>
          <w:trHeight w:val="20"/>
        </w:trPr>
        <w:tc>
          <w:tcPr>
            <w:tcW w:w="724" w:type="dxa"/>
          </w:tcPr>
          <w:p w:rsidR="00254353" w:rsidRPr="00254353" w:rsidRDefault="00254353" w:rsidP="00254353">
            <w:pPr>
              <w:widowControl/>
              <w:suppressAutoHyphens w:val="0"/>
              <w:rPr>
                <w:rFonts w:eastAsia="Calibri"/>
                <w:kern w:val="0"/>
                <w:sz w:val="22"/>
                <w:szCs w:val="22"/>
                <w:lang w:eastAsia="en-US"/>
              </w:rPr>
            </w:pPr>
            <w:r w:rsidRPr="00254353">
              <w:rPr>
                <w:rFonts w:eastAsia="Calibri"/>
                <w:kern w:val="0"/>
                <w:sz w:val="22"/>
                <w:szCs w:val="22"/>
                <w:lang w:eastAsia="en-US"/>
              </w:rPr>
              <w:t>5.</w:t>
            </w:r>
          </w:p>
        </w:tc>
        <w:tc>
          <w:tcPr>
            <w:tcW w:w="9199" w:type="dxa"/>
            <w:gridSpan w:val="6"/>
          </w:tcPr>
          <w:p w:rsidR="00254353" w:rsidRPr="00254353" w:rsidRDefault="00254353" w:rsidP="00254353">
            <w:pPr>
              <w:widowControl/>
              <w:suppressAutoHyphens w:val="0"/>
              <w:rPr>
                <w:rFonts w:eastAsia="Calibri"/>
                <w:iCs/>
                <w:kern w:val="0"/>
                <w:sz w:val="22"/>
                <w:szCs w:val="22"/>
                <w:lang w:eastAsia="en-US"/>
              </w:rPr>
            </w:pPr>
            <w:r w:rsidRPr="00254353">
              <w:rPr>
                <w:rFonts w:eastAsia="Calibri"/>
                <w:kern w:val="0"/>
                <w:sz w:val="22"/>
                <w:szCs w:val="22"/>
                <w:lang w:eastAsia="en-US"/>
              </w:rPr>
              <w:t>Место, условия и сроки поставки товаров, выполнения работ, оказания услуг:</w:t>
            </w:r>
          </w:p>
        </w:tc>
      </w:tr>
      <w:tr w:rsidR="00254353" w:rsidRPr="00254353" w:rsidTr="00254353">
        <w:trPr>
          <w:trHeight w:val="20"/>
        </w:trPr>
        <w:tc>
          <w:tcPr>
            <w:tcW w:w="724" w:type="dxa"/>
          </w:tcPr>
          <w:p w:rsidR="00254353" w:rsidRPr="00254353" w:rsidRDefault="00254353" w:rsidP="00254353">
            <w:pPr>
              <w:widowControl/>
              <w:suppressAutoHyphens w:val="0"/>
              <w:rPr>
                <w:rFonts w:eastAsia="Calibri"/>
                <w:kern w:val="0"/>
                <w:sz w:val="22"/>
                <w:szCs w:val="22"/>
                <w:lang w:eastAsia="en-US"/>
              </w:rPr>
            </w:pPr>
          </w:p>
        </w:tc>
        <w:tc>
          <w:tcPr>
            <w:tcW w:w="9199" w:type="dxa"/>
            <w:gridSpan w:val="6"/>
          </w:tcPr>
          <w:p w:rsidR="00254353" w:rsidRPr="00254353" w:rsidRDefault="00254353" w:rsidP="00254353">
            <w:pPr>
              <w:widowControl/>
              <w:suppressAutoHyphens w:val="0"/>
              <w:jc w:val="both"/>
              <w:rPr>
                <w:rFonts w:eastAsia="Calibri"/>
                <w:bCs/>
                <w:kern w:val="0"/>
                <w:sz w:val="22"/>
                <w:szCs w:val="22"/>
                <w:lang w:eastAsia="en-US"/>
              </w:rPr>
            </w:pPr>
            <w:r w:rsidRPr="00254353">
              <w:rPr>
                <w:rFonts w:eastAsia="Calibri"/>
                <w:bCs/>
                <w:kern w:val="0"/>
                <w:sz w:val="22"/>
                <w:szCs w:val="22"/>
                <w:lang w:eastAsia="en-US"/>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муниципального контракта» (далее – контракт) настоящей документации об электронном аукционе.</w:t>
            </w:r>
          </w:p>
        </w:tc>
      </w:tr>
      <w:tr w:rsidR="00254353" w:rsidRPr="00254353" w:rsidTr="00254353">
        <w:trPr>
          <w:trHeight w:val="20"/>
        </w:trPr>
        <w:tc>
          <w:tcPr>
            <w:tcW w:w="724" w:type="dxa"/>
          </w:tcPr>
          <w:p w:rsidR="00254353" w:rsidRPr="00254353" w:rsidRDefault="00254353" w:rsidP="00254353">
            <w:pPr>
              <w:widowControl/>
              <w:suppressAutoHyphens w:val="0"/>
              <w:rPr>
                <w:rFonts w:eastAsia="Calibri"/>
                <w:kern w:val="0"/>
                <w:sz w:val="22"/>
                <w:szCs w:val="22"/>
                <w:lang w:eastAsia="en-US"/>
              </w:rPr>
            </w:pPr>
            <w:r w:rsidRPr="00254353">
              <w:rPr>
                <w:rFonts w:eastAsia="Calibri"/>
                <w:kern w:val="0"/>
                <w:sz w:val="22"/>
                <w:szCs w:val="22"/>
                <w:lang w:eastAsia="en-US"/>
              </w:rPr>
              <w:t>6.</w:t>
            </w:r>
          </w:p>
        </w:tc>
        <w:tc>
          <w:tcPr>
            <w:tcW w:w="2468" w:type="dxa"/>
            <w:gridSpan w:val="2"/>
          </w:tcPr>
          <w:p w:rsidR="00254353" w:rsidRPr="00254353" w:rsidRDefault="00254353" w:rsidP="00254353">
            <w:pPr>
              <w:widowControl/>
              <w:suppressAutoHyphens w:val="0"/>
              <w:rPr>
                <w:rFonts w:eastAsia="Calibri"/>
                <w:kern w:val="0"/>
                <w:sz w:val="22"/>
                <w:szCs w:val="22"/>
                <w:lang w:eastAsia="en-US"/>
              </w:rPr>
            </w:pPr>
            <w:r w:rsidRPr="00254353">
              <w:rPr>
                <w:rFonts w:eastAsia="Calibri"/>
                <w:kern w:val="0"/>
                <w:sz w:val="22"/>
                <w:szCs w:val="22"/>
                <w:lang w:eastAsia="en-US"/>
              </w:rPr>
              <w:t>Начальная (максимальная) цена контракта</w:t>
            </w:r>
          </w:p>
        </w:tc>
        <w:tc>
          <w:tcPr>
            <w:tcW w:w="6731" w:type="dxa"/>
            <w:gridSpan w:val="4"/>
          </w:tcPr>
          <w:p w:rsidR="00254353" w:rsidRPr="00254353" w:rsidRDefault="00713E84" w:rsidP="00713E84">
            <w:pPr>
              <w:widowControl/>
              <w:suppressAutoHyphens w:val="0"/>
              <w:rPr>
                <w:rFonts w:eastAsia="Calibri"/>
                <w:kern w:val="0"/>
                <w:sz w:val="22"/>
                <w:szCs w:val="22"/>
                <w:lang w:eastAsia="en-US"/>
              </w:rPr>
            </w:pPr>
            <w:r w:rsidRPr="00713E84">
              <w:rPr>
                <w:b/>
              </w:rPr>
              <w:t>80 361,78</w:t>
            </w:r>
            <w:r>
              <w:rPr>
                <w:rFonts w:ascii="Tahoma" w:hAnsi="Tahoma" w:cs="Tahoma"/>
                <w:sz w:val="21"/>
                <w:szCs w:val="21"/>
              </w:rPr>
              <w:t xml:space="preserve"> </w:t>
            </w:r>
            <w:r w:rsidR="00EE34C4" w:rsidRPr="008E7AA5">
              <w:rPr>
                <w:rFonts w:eastAsia="Calibri"/>
                <w:b/>
                <w:kern w:val="0"/>
                <w:sz w:val="22"/>
                <w:szCs w:val="22"/>
                <w:lang w:eastAsia="en-US"/>
              </w:rPr>
              <w:t>(</w:t>
            </w:r>
            <w:r>
              <w:rPr>
                <w:rFonts w:eastAsia="Calibri"/>
                <w:b/>
                <w:kern w:val="0"/>
                <w:sz w:val="22"/>
                <w:szCs w:val="22"/>
                <w:lang w:eastAsia="en-US"/>
              </w:rPr>
              <w:t xml:space="preserve">Восемьдесят тысяч триста </w:t>
            </w:r>
            <w:r w:rsidRPr="00713E84">
              <w:rPr>
                <w:rFonts w:eastAsia="Calibri"/>
                <w:b/>
                <w:kern w:val="0"/>
                <w:sz w:val="22"/>
                <w:szCs w:val="22"/>
                <w:lang w:eastAsia="en-US"/>
              </w:rPr>
              <w:t>ш</w:t>
            </w:r>
            <w:r>
              <w:rPr>
                <w:rFonts w:eastAsia="Calibri"/>
                <w:b/>
                <w:kern w:val="0"/>
                <w:sz w:val="22"/>
                <w:szCs w:val="22"/>
                <w:lang w:eastAsia="en-US"/>
              </w:rPr>
              <w:t>естьдесят один ру</w:t>
            </w:r>
            <w:r w:rsidRPr="008E7AA5">
              <w:rPr>
                <w:rFonts w:eastAsia="Calibri"/>
                <w:b/>
                <w:kern w:val="0"/>
                <w:sz w:val="22"/>
                <w:szCs w:val="22"/>
                <w:lang w:eastAsia="en-US"/>
              </w:rPr>
              <w:t>бл</w:t>
            </w:r>
            <w:r>
              <w:rPr>
                <w:rFonts w:eastAsia="Calibri"/>
                <w:b/>
                <w:kern w:val="0"/>
                <w:sz w:val="22"/>
                <w:szCs w:val="22"/>
                <w:lang w:eastAsia="en-US"/>
              </w:rPr>
              <w:t>ь 78 копеек)</w:t>
            </w:r>
            <w:r w:rsidR="00EE34C4" w:rsidRPr="008E7AA5">
              <w:rPr>
                <w:rFonts w:eastAsia="Calibri"/>
                <w:b/>
                <w:kern w:val="0"/>
                <w:sz w:val="22"/>
                <w:szCs w:val="22"/>
                <w:lang w:eastAsia="en-US"/>
              </w:rPr>
              <w:t xml:space="preserve"> рублей.</w:t>
            </w:r>
            <w:r w:rsidR="00EE34C4">
              <w:rPr>
                <w:rFonts w:eastAsia="Calibri"/>
                <w:b/>
                <w:kern w:val="0"/>
                <w:sz w:val="22"/>
                <w:szCs w:val="22"/>
                <w:lang w:eastAsia="en-US"/>
              </w:rPr>
              <w:t xml:space="preserve">  </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6.1.</w:t>
            </w:r>
          </w:p>
        </w:tc>
        <w:tc>
          <w:tcPr>
            <w:tcW w:w="2468" w:type="dxa"/>
            <w:gridSpan w:val="2"/>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Источник финансирования</w:t>
            </w:r>
          </w:p>
        </w:tc>
        <w:tc>
          <w:tcPr>
            <w:tcW w:w="6731" w:type="dxa"/>
            <w:gridSpan w:val="4"/>
          </w:tcPr>
          <w:p w:rsidR="00EE34C4" w:rsidRPr="00525041" w:rsidRDefault="00EE34C4" w:rsidP="00EE34C4">
            <w:pPr>
              <w:widowControl/>
              <w:suppressAutoHyphens w:val="0"/>
              <w:jc w:val="both"/>
              <w:rPr>
                <w:rFonts w:eastAsia="Times New Roman"/>
                <w:kern w:val="0"/>
                <w:sz w:val="22"/>
                <w:szCs w:val="22"/>
                <w:lang w:eastAsia="ru-RU"/>
              </w:rPr>
            </w:pPr>
            <w:r>
              <w:rPr>
                <w:rFonts w:eastAsia="Times New Roman"/>
                <w:kern w:val="0"/>
                <w:sz w:val="22"/>
                <w:szCs w:val="22"/>
                <w:lang w:eastAsia="ru-RU"/>
              </w:rPr>
              <w:t xml:space="preserve">средства </w:t>
            </w:r>
            <w:r w:rsidRPr="00525041">
              <w:rPr>
                <w:rFonts w:eastAsia="Calibri"/>
                <w:bCs/>
                <w:kern w:val="0"/>
                <w:sz w:val="22"/>
                <w:szCs w:val="22"/>
                <w:lang w:eastAsia="en-US"/>
              </w:rPr>
              <w:t>бюджет</w:t>
            </w:r>
            <w:r>
              <w:rPr>
                <w:rFonts w:eastAsia="Calibri"/>
                <w:bCs/>
                <w:kern w:val="0"/>
                <w:sz w:val="22"/>
                <w:szCs w:val="22"/>
                <w:lang w:eastAsia="en-US"/>
              </w:rPr>
              <w:t>а</w:t>
            </w:r>
            <w:r w:rsidRPr="00525041">
              <w:rPr>
                <w:rFonts w:eastAsia="Calibri"/>
                <w:bCs/>
                <w:kern w:val="0"/>
                <w:sz w:val="22"/>
                <w:szCs w:val="22"/>
                <w:lang w:eastAsia="en-US"/>
              </w:rPr>
              <w:t xml:space="preserve"> </w:t>
            </w:r>
            <w:r>
              <w:rPr>
                <w:rFonts w:eastAsia="Calibri"/>
                <w:bCs/>
                <w:kern w:val="0"/>
                <w:sz w:val="22"/>
                <w:szCs w:val="22"/>
                <w:lang w:eastAsia="en-US"/>
              </w:rPr>
              <w:t xml:space="preserve">сельского поселения Раевский сельсовет муниципального  района Альшеевский район </w:t>
            </w:r>
            <w:r w:rsidRPr="00525041">
              <w:rPr>
                <w:rFonts w:eastAsia="Calibri"/>
                <w:bCs/>
                <w:kern w:val="0"/>
                <w:sz w:val="22"/>
                <w:szCs w:val="22"/>
                <w:lang w:eastAsia="en-US"/>
              </w:rPr>
              <w:t>Республики Башкортостан</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7.</w:t>
            </w:r>
          </w:p>
        </w:tc>
        <w:tc>
          <w:tcPr>
            <w:tcW w:w="2468" w:type="dxa"/>
            <w:gridSpan w:val="2"/>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Обоснование начальной (максимальной) цены </w:t>
            </w:r>
          </w:p>
        </w:tc>
        <w:tc>
          <w:tcPr>
            <w:tcW w:w="6731" w:type="dxa"/>
            <w:gridSpan w:val="4"/>
          </w:tcPr>
          <w:p w:rsidR="00EE34C4" w:rsidRPr="00525041" w:rsidRDefault="00EE34C4" w:rsidP="00EE34C4">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1. </w:t>
            </w:r>
            <w:r w:rsidR="00EA4746">
              <w:rPr>
                <w:rFonts w:eastAsia="Calibri"/>
                <w:kern w:val="0"/>
                <w:sz w:val="22"/>
                <w:szCs w:val="22"/>
                <w:lang w:eastAsia="en-US"/>
              </w:rPr>
              <w:t xml:space="preserve">Нормативный метод </w:t>
            </w:r>
          </w:p>
          <w:p w:rsidR="00EE34C4" w:rsidRPr="00254353" w:rsidRDefault="00EE34C4" w:rsidP="00EE34C4">
            <w:pPr>
              <w:widowControl/>
              <w:numPr>
                <w:ilvl w:val="0"/>
                <w:numId w:val="10"/>
              </w:numPr>
              <w:tabs>
                <w:tab w:val="left" w:pos="244"/>
              </w:tabs>
              <w:suppressAutoHyphens w:val="0"/>
              <w:spacing w:after="200"/>
              <w:ind w:left="0" w:firstLine="0"/>
              <w:contextualSpacing/>
              <w:jc w:val="both"/>
              <w:rPr>
                <w:rFonts w:eastAsia="Calibri"/>
                <w:kern w:val="0"/>
                <w:sz w:val="22"/>
                <w:szCs w:val="22"/>
                <w:lang w:eastAsia="en-US"/>
              </w:rPr>
            </w:pPr>
            <w:r>
              <w:rPr>
                <w:rFonts w:eastAsia="Calibri"/>
                <w:kern w:val="0"/>
                <w:sz w:val="22"/>
                <w:szCs w:val="22"/>
                <w:lang w:eastAsia="en-US"/>
              </w:rPr>
              <w:t xml:space="preserve">2. Обоснование </w:t>
            </w:r>
            <w:r w:rsidRPr="00525041">
              <w:rPr>
                <w:rFonts w:eastAsia="Calibri"/>
                <w:kern w:val="0"/>
                <w:sz w:val="22"/>
                <w:szCs w:val="22"/>
                <w:lang w:eastAsia="en-US"/>
              </w:rPr>
              <w:t xml:space="preserve"> начальной (максимально</w:t>
            </w:r>
            <w:r>
              <w:rPr>
                <w:rFonts w:eastAsia="Calibri"/>
                <w:kern w:val="0"/>
                <w:sz w:val="22"/>
                <w:szCs w:val="22"/>
                <w:lang w:eastAsia="en-US"/>
              </w:rPr>
              <w:t>й) цены контракта представлено в   Приложении № 1 Раздела 2. Техническое задание «Обоснование НМЦК» настоящей документации об электронном аукционе</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8.</w:t>
            </w:r>
          </w:p>
        </w:tc>
        <w:tc>
          <w:tcPr>
            <w:tcW w:w="2468" w:type="dxa"/>
            <w:gridSpan w:val="2"/>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Размер обеспечения заявки на участие в электронном аукционе в соответствии с частями 14, 15 статьи </w:t>
            </w:r>
            <w:r w:rsidRPr="00254353">
              <w:rPr>
                <w:rFonts w:eastAsia="Calibri"/>
                <w:kern w:val="0"/>
                <w:sz w:val="22"/>
                <w:szCs w:val="22"/>
                <w:lang w:eastAsia="en-US"/>
              </w:rPr>
              <w:lastRenderedPageBreak/>
              <w:t>44 Федерального закона, порядок внесения денежных сре</w:t>
            </w:r>
            <w:proofErr w:type="gramStart"/>
            <w:r w:rsidRPr="00254353">
              <w:rPr>
                <w:rFonts w:eastAsia="Calibri"/>
                <w:kern w:val="0"/>
                <w:sz w:val="22"/>
                <w:szCs w:val="22"/>
                <w:lang w:eastAsia="en-US"/>
              </w:rPr>
              <w:t>дств в к</w:t>
            </w:r>
            <w:proofErr w:type="gramEnd"/>
            <w:r w:rsidRPr="00254353">
              <w:rPr>
                <w:rFonts w:eastAsia="Calibri"/>
                <w:kern w:val="0"/>
                <w:sz w:val="22"/>
                <w:szCs w:val="22"/>
                <w:lang w:eastAsia="en-US"/>
              </w:rPr>
              <w:t xml:space="preserve">ачестве обеспечения заявок </w:t>
            </w:r>
          </w:p>
        </w:tc>
        <w:tc>
          <w:tcPr>
            <w:tcW w:w="6731" w:type="dxa"/>
            <w:gridSpan w:val="4"/>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lastRenderedPageBreak/>
              <w:t xml:space="preserve">       Размер обеспечения заявки на участие в электронном  аукционе составляет </w:t>
            </w:r>
            <w:r w:rsidRPr="00254353">
              <w:rPr>
                <w:rFonts w:eastAsia="Calibri"/>
                <w:b/>
                <w:kern w:val="0"/>
                <w:sz w:val="22"/>
                <w:szCs w:val="22"/>
                <w:lang w:eastAsia="en-US"/>
              </w:rPr>
              <w:t>1%</w:t>
            </w:r>
            <w:r w:rsidRPr="00254353">
              <w:rPr>
                <w:rFonts w:eastAsia="Calibri"/>
                <w:kern w:val="0"/>
                <w:sz w:val="22"/>
                <w:szCs w:val="22"/>
                <w:lang w:eastAsia="en-US"/>
              </w:rPr>
              <w:t xml:space="preserve"> начальной (максимальной) цены контракта.</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       Порядок внесения денежных средств в качестве обеспечения заявок на участие в электронном аукционе в соответствии с положениями статьи 44 Федерального закона.</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lastRenderedPageBreak/>
              <w:t>9.</w:t>
            </w:r>
          </w:p>
        </w:tc>
        <w:tc>
          <w:tcPr>
            <w:tcW w:w="2468" w:type="dxa"/>
            <w:gridSpan w:val="2"/>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6731" w:type="dxa"/>
            <w:gridSpan w:val="4"/>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1. Размер обеспечения исполнения контракта составляет </w:t>
            </w:r>
            <w:r>
              <w:rPr>
                <w:rFonts w:eastAsia="Calibri"/>
                <w:b/>
                <w:kern w:val="0"/>
                <w:sz w:val="22"/>
                <w:szCs w:val="22"/>
                <w:lang w:eastAsia="en-US"/>
              </w:rPr>
              <w:t xml:space="preserve">5 </w:t>
            </w:r>
            <w:r w:rsidRPr="00254353">
              <w:rPr>
                <w:rFonts w:eastAsia="Calibri"/>
                <w:b/>
                <w:kern w:val="0"/>
                <w:sz w:val="22"/>
                <w:szCs w:val="22"/>
                <w:lang w:eastAsia="en-US"/>
              </w:rPr>
              <w:t>%</w:t>
            </w:r>
            <w:r w:rsidRPr="00254353">
              <w:rPr>
                <w:rFonts w:eastAsia="Calibri"/>
                <w:kern w:val="0"/>
                <w:sz w:val="22"/>
                <w:szCs w:val="22"/>
                <w:lang w:eastAsia="en-US"/>
              </w:rPr>
              <w:t xml:space="preserve"> начальной (максимальной) цены контракта.</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2. Срок предоставления – в соответствии со статьей 70 Федерального закона.</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3. В случае</w:t>
            </w:r>
            <w:proofErr w:type="gramStart"/>
            <w:r w:rsidRPr="00254353">
              <w:rPr>
                <w:rFonts w:eastAsia="Calibri"/>
                <w:kern w:val="0"/>
                <w:sz w:val="22"/>
                <w:szCs w:val="22"/>
                <w:lang w:eastAsia="en-US"/>
              </w:rPr>
              <w:t>,</w:t>
            </w:r>
            <w:proofErr w:type="gramEnd"/>
            <w:r w:rsidRPr="00254353">
              <w:rPr>
                <w:rFonts w:eastAsia="Calibri"/>
                <w:kern w:val="0"/>
                <w:sz w:val="22"/>
                <w:szCs w:val="22"/>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4. 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EE34C4" w:rsidRPr="00254353" w:rsidRDefault="00EE34C4" w:rsidP="00EE34C4">
            <w:pPr>
              <w:widowControl/>
              <w:tabs>
                <w:tab w:val="left" w:pos="601"/>
              </w:tabs>
              <w:suppressAutoHyphens w:val="0"/>
              <w:jc w:val="both"/>
              <w:rPr>
                <w:rFonts w:eastAsia="Calibri"/>
                <w:kern w:val="0"/>
                <w:sz w:val="22"/>
                <w:szCs w:val="22"/>
                <w:lang w:eastAsia="en-US"/>
              </w:rPr>
            </w:pPr>
            <w:r w:rsidRPr="00254353">
              <w:rPr>
                <w:rFonts w:eastAsia="Calibri"/>
                <w:kern w:val="0"/>
                <w:sz w:val="22"/>
                <w:szCs w:val="22"/>
                <w:lang w:eastAsia="en-US"/>
              </w:rPr>
              <w:t xml:space="preserve">Срок действия банковской гарантии должен превышать срок действия контракта не менее чем на один месяц и указывается в Разделе 3. Документации об электронном аукционе. </w:t>
            </w:r>
          </w:p>
          <w:p w:rsidR="00EE34C4" w:rsidRPr="00254353" w:rsidRDefault="00EE34C4" w:rsidP="00EE34C4">
            <w:pPr>
              <w:widowControl/>
              <w:tabs>
                <w:tab w:val="left" w:pos="601"/>
              </w:tabs>
              <w:suppressAutoHyphens w:val="0"/>
              <w:jc w:val="both"/>
              <w:rPr>
                <w:rFonts w:eastAsia="Calibri"/>
                <w:kern w:val="0"/>
                <w:sz w:val="22"/>
                <w:szCs w:val="22"/>
                <w:lang w:eastAsia="en-US"/>
              </w:rPr>
            </w:pPr>
            <w:r w:rsidRPr="00254353">
              <w:rPr>
                <w:rFonts w:eastAsia="Calibri"/>
                <w:kern w:val="0"/>
                <w:sz w:val="22"/>
                <w:szCs w:val="22"/>
                <w:lang w:eastAsia="en-US"/>
              </w:rPr>
              <w:t xml:space="preserve">Банковская гарантия должна содержать условие о праве заказчика </w:t>
            </w:r>
          </w:p>
          <w:p w:rsidR="00EE34C4" w:rsidRPr="00254353" w:rsidRDefault="00EE34C4" w:rsidP="00EE34C4">
            <w:pPr>
              <w:widowControl/>
              <w:tabs>
                <w:tab w:val="left" w:pos="601"/>
              </w:tabs>
              <w:suppressAutoHyphens w:val="0"/>
              <w:jc w:val="both"/>
              <w:rPr>
                <w:rFonts w:eastAsia="Calibri"/>
                <w:kern w:val="0"/>
                <w:sz w:val="22"/>
                <w:szCs w:val="22"/>
                <w:lang w:eastAsia="en-US"/>
              </w:rPr>
            </w:pPr>
            <w:r w:rsidRPr="00254353">
              <w:rPr>
                <w:rFonts w:eastAsia="Calibri"/>
                <w:kern w:val="0"/>
                <w:sz w:val="22"/>
                <w:szCs w:val="22"/>
                <w:lang w:eastAsia="en-US"/>
              </w:rPr>
              <w:t>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E34C4" w:rsidRPr="00254353" w:rsidRDefault="00EE34C4" w:rsidP="00EE34C4">
            <w:pPr>
              <w:widowControl/>
              <w:tabs>
                <w:tab w:val="left" w:pos="601"/>
              </w:tabs>
              <w:suppressAutoHyphens w:val="0"/>
              <w:jc w:val="both"/>
              <w:rPr>
                <w:rFonts w:eastAsia="Calibri"/>
                <w:kern w:val="0"/>
                <w:sz w:val="22"/>
                <w:szCs w:val="22"/>
                <w:lang w:eastAsia="en-US"/>
              </w:rPr>
            </w:pPr>
            <w:r w:rsidRPr="00254353">
              <w:rPr>
                <w:rFonts w:eastAsia="Calibri"/>
                <w:kern w:val="0"/>
                <w:sz w:val="22"/>
                <w:szCs w:val="22"/>
                <w:lang w:eastAsia="en-US"/>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EE34C4" w:rsidRPr="00254353" w:rsidRDefault="00EE34C4" w:rsidP="00EE34C4">
            <w:pPr>
              <w:widowControl/>
              <w:tabs>
                <w:tab w:val="left" w:pos="601"/>
              </w:tabs>
              <w:suppressAutoHyphens w:val="0"/>
              <w:jc w:val="both"/>
              <w:rPr>
                <w:rFonts w:eastAsia="Calibri"/>
                <w:kern w:val="0"/>
                <w:sz w:val="22"/>
                <w:szCs w:val="22"/>
                <w:lang w:eastAsia="en-US"/>
              </w:rPr>
            </w:pPr>
            <w:r w:rsidRPr="00254353">
              <w:rPr>
                <w:rFonts w:eastAsia="Calibri"/>
                <w:kern w:val="0"/>
                <w:sz w:val="22"/>
                <w:szCs w:val="22"/>
                <w:lang w:eastAsia="en-US"/>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EE34C4" w:rsidRPr="00254353" w:rsidRDefault="00EE34C4" w:rsidP="00EE34C4">
            <w:pPr>
              <w:widowControl/>
              <w:tabs>
                <w:tab w:val="left" w:pos="601"/>
              </w:tabs>
              <w:suppressAutoHyphens w:val="0"/>
              <w:jc w:val="both"/>
              <w:rPr>
                <w:rFonts w:eastAsia="Calibri"/>
                <w:kern w:val="0"/>
                <w:sz w:val="22"/>
                <w:szCs w:val="22"/>
                <w:lang w:eastAsia="en-US"/>
              </w:rPr>
            </w:pPr>
            <w:r w:rsidRPr="00254353">
              <w:rPr>
                <w:rFonts w:eastAsia="Calibri"/>
                <w:kern w:val="0"/>
                <w:sz w:val="22"/>
                <w:szCs w:val="22"/>
                <w:lang w:eastAsia="en-US"/>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5. В случае</w:t>
            </w:r>
            <w:proofErr w:type="gramStart"/>
            <w:r w:rsidRPr="00254353">
              <w:rPr>
                <w:rFonts w:eastAsia="Calibri"/>
                <w:kern w:val="0"/>
                <w:sz w:val="22"/>
                <w:szCs w:val="22"/>
                <w:lang w:eastAsia="en-US"/>
              </w:rPr>
              <w:t>,</w:t>
            </w:r>
            <w:proofErr w:type="gramEnd"/>
            <w:r w:rsidRPr="00254353">
              <w:rPr>
                <w:rFonts w:eastAsia="Calibri"/>
                <w:kern w:val="0"/>
                <w:sz w:val="22"/>
                <w:szCs w:val="22"/>
                <w:lang w:eastAsia="en-US"/>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подпункте 1 настоящего пункта документации об электронном аукционе, по следующим реквизитам:</w:t>
            </w:r>
          </w:p>
          <w:p w:rsidR="00EE34C4" w:rsidRDefault="00EE34C4" w:rsidP="00EE34C4">
            <w:pPr>
              <w:widowControl/>
              <w:suppressAutoHyphens w:val="0"/>
              <w:ind w:firstLine="568"/>
              <w:jc w:val="both"/>
              <w:rPr>
                <w:rFonts w:eastAsia="Calibri"/>
                <w:kern w:val="0"/>
                <w:sz w:val="22"/>
                <w:szCs w:val="22"/>
                <w:lang w:eastAsia="en-US"/>
              </w:rPr>
            </w:pPr>
          </w:p>
          <w:p w:rsidR="00EA4746" w:rsidRDefault="00EA4746" w:rsidP="00EE34C4">
            <w:pPr>
              <w:widowControl/>
              <w:suppressAutoHyphens w:val="0"/>
              <w:ind w:firstLine="568"/>
              <w:jc w:val="both"/>
              <w:rPr>
                <w:rFonts w:eastAsia="Calibri"/>
                <w:kern w:val="0"/>
                <w:sz w:val="22"/>
                <w:szCs w:val="22"/>
                <w:lang w:eastAsia="en-US"/>
              </w:rPr>
            </w:pPr>
          </w:p>
          <w:p w:rsidR="00EA4746" w:rsidRDefault="00EA4746" w:rsidP="00EE34C4">
            <w:pPr>
              <w:widowControl/>
              <w:suppressAutoHyphens w:val="0"/>
              <w:ind w:firstLine="568"/>
              <w:jc w:val="both"/>
              <w:rPr>
                <w:rFonts w:eastAsia="Calibri"/>
                <w:kern w:val="0"/>
                <w:sz w:val="22"/>
                <w:szCs w:val="22"/>
                <w:lang w:eastAsia="en-US"/>
              </w:rPr>
            </w:pPr>
          </w:p>
          <w:p w:rsidR="00EA4746" w:rsidRDefault="00EA4746" w:rsidP="00EE34C4">
            <w:pPr>
              <w:widowControl/>
              <w:suppressAutoHyphens w:val="0"/>
              <w:ind w:firstLine="568"/>
              <w:jc w:val="both"/>
              <w:rPr>
                <w:rFonts w:eastAsia="Calibri"/>
                <w:kern w:val="0"/>
                <w:sz w:val="22"/>
                <w:szCs w:val="22"/>
                <w:lang w:eastAsia="en-US"/>
              </w:rPr>
            </w:pPr>
          </w:p>
          <w:p w:rsidR="00EA4746" w:rsidRDefault="00EA4746" w:rsidP="00EE34C4">
            <w:pPr>
              <w:widowControl/>
              <w:suppressAutoHyphens w:val="0"/>
              <w:ind w:firstLine="568"/>
              <w:jc w:val="both"/>
              <w:rPr>
                <w:rFonts w:eastAsia="Calibri"/>
                <w:kern w:val="0"/>
                <w:sz w:val="22"/>
                <w:szCs w:val="22"/>
                <w:lang w:eastAsia="en-US"/>
              </w:rPr>
            </w:pPr>
          </w:p>
          <w:p w:rsidR="00EE34C4" w:rsidRPr="00254353" w:rsidRDefault="00EE34C4" w:rsidP="00EE34C4">
            <w:pPr>
              <w:widowControl/>
              <w:suppressAutoHyphens w:val="0"/>
              <w:jc w:val="both"/>
              <w:rPr>
                <w:rFonts w:eastAsia="Calibri"/>
                <w:b/>
                <w:kern w:val="0"/>
                <w:sz w:val="22"/>
                <w:szCs w:val="22"/>
                <w:lang w:eastAsia="en-US"/>
              </w:rPr>
            </w:pPr>
            <w:r w:rsidRPr="00254353">
              <w:rPr>
                <w:rFonts w:eastAsia="Calibri"/>
                <w:b/>
                <w:kern w:val="0"/>
                <w:sz w:val="22"/>
                <w:szCs w:val="22"/>
                <w:lang w:eastAsia="en-US"/>
              </w:rPr>
              <w:lastRenderedPageBreak/>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EE34C4" w:rsidRPr="00254353" w:rsidRDefault="00EE34C4" w:rsidP="00EE34C4">
            <w:pPr>
              <w:widowControl/>
              <w:suppressAutoHyphens w:val="0"/>
              <w:jc w:val="both"/>
              <w:rPr>
                <w:rFonts w:eastAsia="Calibri"/>
                <w:b/>
                <w:kern w:val="0"/>
                <w:sz w:val="22"/>
                <w:szCs w:val="22"/>
                <w:lang w:eastAsia="en-US"/>
              </w:rPr>
            </w:pPr>
            <w:r w:rsidRPr="00254353">
              <w:rPr>
                <w:rFonts w:eastAsia="Calibri"/>
                <w:b/>
                <w:kern w:val="0"/>
                <w:sz w:val="22"/>
                <w:szCs w:val="22"/>
                <w:lang w:eastAsia="en-US"/>
              </w:rPr>
              <w:t>лицевой счет: 05802240010</w:t>
            </w:r>
          </w:p>
          <w:p w:rsidR="00EE34C4" w:rsidRPr="00254353" w:rsidRDefault="00EE34C4" w:rsidP="00EE34C4">
            <w:pPr>
              <w:widowControl/>
              <w:suppressAutoHyphens w:val="0"/>
              <w:jc w:val="both"/>
              <w:rPr>
                <w:rFonts w:eastAsia="Calibri"/>
                <w:b/>
                <w:kern w:val="0"/>
                <w:sz w:val="22"/>
                <w:szCs w:val="22"/>
                <w:lang w:eastAsia="en-US"/>
              </w:rPr>
            </w:pPr>
            <w:r w:rsidRPr="00254353">
              <w:rPr>
                <w:rFonts w:eastAsia="Calibri"/>
                <w:b/>
                <w:kern w:val="0"/>
                <w:sz w:val="22"/>
                <w:szCs w:val="22"/>
                <w:lang w:eastAsia="en-US"/>
              </w:rPr>
              <w:t>Расчетный счет: 40302810906005000777</w:t>
            </w:r>
          </w:p>
          <w:p w:rsidR="00EE34C4" w:rsidRPr="00254353" w:rsidRDefault="00EE34C4" w:rsidP="00EE34C4">
            <w:pPr>
              <w:widowControl/>
              <w:suppressAutoHyphens w:val="0"/>
              <w:jc w:val="both"/>
              <w:rPr>
                <w:rFonts w:eastAsia="Calibri"/>
                <w:b/>
                <w:kern w:val="0"/>
                <w:sz w:val="22"/>
                <w:szCs w:val="22"/>
                <w:lang w:eastAsia="en-US"/>
              </w:rPr>
            </w:pPr>
            <w:r w:rsidRPr="00254353">
              <w:rPr>
                <w:rFonts w:eastAsia="Calibri"/>
                <w:b/>
                <w:kern w:val="0"/>
                <w:sz w:val="22"/>
                <w:szCs w:val="22"/>
                <w:lang w:eastAsia="en-US"/>
              </w:rPr>
              <w:t>(ИНН: 0202001279, КПП: 020201001), БИК: 048073601</w:t>
            </w:r>
          </w:p>
          <w:p w:rsidR="00EE34C4" w:rsidRPr="00254353" w:rsidRDefault="00EE34C4" w:rsidP="00EE34C4">
            <w:pPr>
              <w:widowControl/>
              <w:suppressAutoHyphens w:val="0"/>
              <w:jc w:val="both"/>
              <w:rPr>
                <w:rFonts w:eastAsia="Calibri"/>
                <w:b/>
                <w:kern w:val="0"/>
                <w:sz w:val="22"/>
                <w:szCs w:val="22"/>
                <w:lang w:eastAsia="en-US"/>
              </w:rPr>
            </w:pPr>
            <w:r w:rsidRPr="00254353">
              <w:rPr>
                <w:rFonts w:eastAsia="Calibri"/>
                <w:b/>
                <w:kern w:val="0"/>
                <w:sz w:val="22"/>
                <w:szCs w:val="22"/>
                <w:lang w:eastAsia="en-US"/>
              </w:rPr>
              <w:t xml:space="preserve">Башкирское  отделения № 8598  ПАО СБЕРБАНК </w:t>
            </w:r>
            <w:proofErr w:type="spellStart"/>
            <w:r w:rsidRPr="00254353">
              <w:rPr>
                <w:rFonts w:eastAsia="Calibri"/>
                <w:b/>
                <w:kern w:val="0"/>
                <w:sz w:val="22"/>
                <w:szCs w:val="22"/>
                <w:lang w:eastAsia="en-US"/>
              </w:rPr>
              <w:t>г</w:t>
            </w:r>
            <w:proofErr w:type="gramStart"/>
            <w:r w:rsidRPr="00254353">
              <w:rPr>
                <w:rFonts w:eastAsia="Calibri"/>
                <w:b/>
                <w:kern w:val="0"/>
                <w:sz w:val="22"/>
                <w:szCs w:val="22"/>
                <w:lang w:eastAsia="en-US"/>
              </w:rPr>
              <w:t>.У</w:t>
            </w:r>
            <w:proofErr w:type="gramEnd"/>
            <w:r w:rsidRPr="00254353">
              <w:rPr>
                <w:rFonts w:eastAsia="Calibri"/>
                <w:b/>
                <w:kern w:val="0"/>
                <w:sz w:val="22"/>
                <w:szCs w:val="22"/>
                <w:lang w:eastAsia="en-US"/>
              </w:rPr>
              <w:t>фа</w:t>
            </w:r>
            <w:proofErr w:type="spellEnd"/>
          </w:p>
          <w:p w:rsidR="00EE34C4" w:rsidRPr="00254353" w:rsidRDefault="00EE34C4" w:rsidP="00EE34C4">
            <w:pPr>
              <w:widowControl/>
              <w:suppressAutoHyphens w:val="0"/>
              <w:ind w:firstLine="568"/>
              <w:jc w:val="both"/>
              <w:rPr>
                <w:rFonts w:eastAsia="Calibri"/>
                <w:kern w:val="0"/>
                <w:sz w:val="22"/>
                <w:szCs w:val="22"/>
                <w:lang w:eastAsia="en-US"/>
              </w:rPr>
            </w:pPr>
            <w:r w:rsidRPr="00254353">
              <w:rPr>
                <w:rFonts w:eastAsia="Calibri"/>
                <w:kern w:val="0"/>
                <w:sz w:val="22"/>
                <w:szCs w:val="22"/>
                <w:lang w:eastAsia="en-US"/>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p>
          <w:p w:rsidR="00EE34C4" w:rsidRPr="00254353" w:rsidRDefault="00EE34C4" w:rsidP="00EE34C4">
            <w:pPr>
              <w:widowControl/>
              <w:suppressAutoHyphens w:val="0"/>
              <w:ind w:firstLine="568"/>
              <w:jc w:val="both"/>
              <w:rPr>
                <w:rFonts w:eastAsia="Calibri"/>
                <w:kern w:val="0"/>
                <w:sz w:val="22"/>
                <w:szCs w:val="22"/>
                <w:lang w:eastAsia="en-US"/>
              </w:rPr>
            </w:pPr>
            <w:r w:rsidRPr="00254353">
              <w:rPr>
                <w:rFonts w:eastAsia="Calibri"/>
                <w:kern w:val="0"/>
                <w:sz w:val="22"/>
                <w:szCs w:val="22"/>
                <w:lang w:eastAsia="en-US"/>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подпункте 1 настоящего пункта документации об электронном аукционе.        </w:t>
            </w:r>
          </w:p>
          <w:p w:rsidR="00EE34C4" w:rsidRPr="00254353" w:rsidRDefault="00EE34C4" w:rsidP="00EE34C4">
            <w:pPr>
              <w:widowControl/>
              <w:suppressAutoHyphens w:val="0"/>
              <w:ind w:firstLine="568"/>
              <w:jc w:val="both"/>
              <w:rPr>
                <w:rFonts w:eastAsia="Calibri"/>
                <w:kern w:val="0"/>
                <w:sz w:val="22"/>
                <w:szCs w:val="22"/>
                <w:lang w:eastAsia="en-US"/>
              </w:rPr>
            </w:pPr>
            <w:r w:rsidRPr="00254353">
              <w:rPr>
                <w:rFonts w:eastAsia="Calibri"/>
                <w:kern w:val="0"/>
                <w:sz w:val="22"/>
                <w:szCs w:val="22"/>
                <w:lang w:eastAsia="en-US"/>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EE34C4" w:rsidRPr="00254353" w:rsidRDefault="00EE34C4" w:rsidP="00EE34C4">
            <w:pPr>
              <w:widowControl/>
              <w:suppressAutoHyphens w:val="0"/>
              <w:ind w:firstLine="568"/>
              <w:jc w:val="both"/>
              <w:rPr>
                <w:rFonts w:eastAsia="Calibri"/>
                <w:kern w:val="0"/>
                <w:sz w:val="22"/>
                <w:szCs w:val="22"/>
                <w:lang w:eastAsia="en-US"/>
              </w:rPr>
            </w:pPr>
            <w:r w:rsidRPr="00254353">
              <w:rPr>
                <w:rFonts w:eastAsia="Calibri"/>
                <w:kern w:val="0"/>
                <w:sz w:val="22"/>
                <w:szCs w:val="22"/>
                <w:lang w:eastAsia="en-US"/>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lastRenderedPageBreak/>
              <w:t>10.</w:t>
            </w:r>
          </w:p>
        </w:tc>
        <w:tc>
          <w:tcPr>
            <w:tcW w:w="2468" w:type="dxa"/>
            <w:gridSpan w:val="2"/>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Информация о валюте, используемой для формирования цены контракта и расчетов с поставщиками (подрядчиками, исполнителями)</w:t>
            </w:r>
          </w:p>
        </w:tc>
        <w:tc>
          <w:tcPr>
            <w:tcW w:w="6731" w:type="dxa"/>
            <w:gridSpan w:val="4"/>
          </w:tcPr>
          <w:p w:rsidR="00EE34C4" w:rsidRPr="00254353" w:rsidRDefault="00097547" w:rsidP="00EE34C4">
            <w:pPr>
              <w:widowControl/>
              <w:suppressAutoHyphens w:val="0"/>
              <w:jc w:val="both"/>
              <w:rPr>
                <w:rFonts w:eastAsia="Calibri"/>
                <w:kern w:val="0"/>
                <w:sz w:val="22"/>
                <w:szCs w:val="22"/>
                <w:lang w:eastAsia="en-US"/>
              </w:rPr>
            </w:pPr>
            <w:sdt>
              <w:sdtPr>
                <w:rPr>
                  <w:rFonts w:eastAsia="Calibri"/>
                  <w:kern w:val="0"/>
                  <w:sz w:val="22"/>
                  <w:szCs w:val="22"/>
                  <w:lang w:val="en-US" w:eastAsia="en-US"/>
                </w:rPr>
                <w:alias w:val="Repeater"/>
                <w:tag w:val="Repeater"/>
                <w:id w:val="1323469310"/>
                <w:docPartList>
                  <w:docPartGallery w:val="AutoText"/>
                </w:docPartList>
              </w:sdtPr>
              <w:sdtEndPr/>
              <w:sdtContent>
                <w:r w:rsidR="00EE34C4" w:rsidRPr="00254353">
                  <w:rPr>
                    <w:rFonts w:eastAsia="Calibri"/>
                    <w:kern w:val="0"/>
                    <w:sz w:val="22"/>
                    <w:szCs w:val="22"/>
                    <w:lang w:eastAsia="en-US"/>
                  </w:rPr>
                  <w:t>Российский рубль</w:t>
                </w:r>
              </w:sdtContent>
            </w:sdt>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11.</w:t>
            </w:r>
          </w:p>
        </w:tc>
        <w:tc>
          <w:tcPr>
            <w:tcW w:w="2468" w:type="dxa"/>
            <w:gridSpan w:val="2"/>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731" w:type="dxa"/>
            <w:gridSpan w:val="4"/>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bCs/>
                <w:kern w:val="0"/>
                <w:sz w:val="22"/>
                <w:szCs w:val="22"/>
                <w:lang w:eastAsia="en-US"/>
              </w:rPr>
              <w:t>НЕ ПРИМЕНЯЕТСЯ</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12.</w:t>
            </w:r>
          </w:p>
        </w:tc>
        <w:tc>
          <w:tcPr>
            <w:tcW w:w="2468" w:type="dxa"/>
            <w:gridSpan w:val="2"/>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Возможность заказчика изменить условия контракта </w:t>
            </w:r>
          </w:p>
        </w:tc>
        <w:tc>
          <w:tcPr>
            <w:tcW w:w="6731" w:type="dxa"/>
            <w:gridSpan w:val="4"/>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ПРЕДУСМОТРЕНО:</w:t>
            </w:r>
          </w:p>
          <w:p w:rsidR="00EE34C4" w:rsidRPr="00254353" w:rsidRDefault="00EE34C4" w:rsidP="00EE34C4">
            <w:pPr>
              <w:widowControl/>
              <w:suppressAutoHyphens w:val="0"/>
              <w:ind w:firstLine="568"/>
              <w:jc w:val="both"/>
              <w:rPr>
                <w:rFonts w:eastAsia="Calibri"/>
                <w:bCs/>
                <w:kern w:val="0"/>
                <w:sz w:val="22"/>
                <w:szCs w:val="22"/>
                <w:lang w:eastAsia="en-US"/>
              </w:rPr>
            </w:pPr>
            <w:r w:rsidRPr="00254353">
              <w:rPr>
                <w:rFonts w:eastAsia="Calibri"/>
                <w:bCs/>
                <w:kern w:val="0"/>
                <w:sz w:val="22"/>
                <w:szCs w:val="22"/>
                <w:lang w:eastAsia="en-US"/>
              </w:rPr>
              <w:t>Изменение существенных условий контракта допускается по соглашению сторон в случаях:</w:t>
            </w:r>
          </w:p>
          <w:p w:rsidR="00EE34C4" w:rsidRPr="00254353" w:rsidRDefault="00EE34C4" w:rsidP="00EE34C4">
            <w:pPr>
              <w:widowControl/>
              <w:tabs>
                <w:tab w:val="left" w:pos="244"/>
              </w:tabs>
              <w:suppressAutoHyphens w:val="0"/>
              <w:jc w:val="both"/>
              <w:rPr>
                <w:rFonts w:eastAsia="Calibri"/>
                <w:bCs/>
                <w:kern w:val="0"/>
                <w:sz w:val="22"/>
                <w:szCs w:val="22"/>
                <w:lang w:eastAsia="en-US"/>
              </w:rPr>
            </w:pPr>
            <w:r w:rsidRPr="00254353">
              <w:rPr>
                <w:rFonts w:eastAsia="Calibri"/>
                <w:bCs/>
                <w:kern w:val="0"/>
                <w:sz w:val="22"/>
                <w:szCs w:val="22"/>
                <w:lang w:eastAsia="en-US"/>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E34C4" w:rsidRPr="00254353" w:rsidRDefault="00EE34C4" w:rsidP="00EE34C4">
            <w:pPr>
              <w:widowControl/>
              <w:tabs>
                <w:tab w:val="left" w:pos="244"/>
              </w:tabs>
              <w:suppressAutoHyphens w:val="0"/>
              <w:jc w:val="both"/>
              <w:rPr>
                <w:rFonts w:eastAsia="Calibri"/>
                <w:bCs/>
                <w:kern w:val="0"/>
                <w:sz w:val="22"/>
                <w:szCs w:val="22"/>
                <w:lang w:eastAsia="en-US"/>
              </w:rPr>
            </w:pPr>
            <w:r w:rsidRPr="00254353">
              <w:rPr>
                <w:rFonts w:eastAsia="Calibri"/>
                <w:bCs/>
                <w:kern w:val="0"/>
                <w:sz w:val="22"/>
                <w:szCs w:val="22"/>
                <w:lang w:eastAsia="en-US"/>
              </w:rPr>
              <w:t xml:space="preserve">- если по предложению заказчика увеличиваются предусмотренные контрактом количество товара, объем работы или услуги не более </w:t>
            </w:r>
            <w:r w:rsidRPr="00254353">
              <w:rPr>
                <w:rFonts w:eastAsia="Calibri"/>
                <w:bCs/>
                <w:kern w:val="0"/>
                <w:sz w:val="22"/>
                <w:szCs w:val="22"/>
                <w:lang w:eastAsia="en-US"/>
              </w:rPr>
              <w:lastRenderedPageBreak/>
              <w:t>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E34C4" w:rsidRPr="00254353" w:rsidRDefault="00EE34C4" w:rsidP="00EE34C4">
            <w:pPr>
              <w:widowControl/>
              <w:tabs>
                <w:tab w:val="left" w:pos="244"/>
              </w:tabs>
              <w:suppressAutoHyphens w:val="0"/>
              <w:jc w:val="both"/>
              <w:rPr>
                <w:rFonts w:eastAsia="Calibri"/>
                <w:bCs/>
                <w:kern w:val="0"/>
                <w:sz w:val="22"/>
                <w:szCs w:val="22"/>
                <w:lang w:eastAsia="en-US"/>
              </w:rPr>
            </w:pPr>
            <w:r w:rsidRPr="00254353">
              <w:rPr>
                <w:rFonts w:eastAsia="Calibri"/>
                <w:bCs/>
                <w:kern w:val="0"/>
                <w:sz w:val="22"/>
                <w:szCs w:val="22"/>
                <w:lang w:eastAsia="en-US"/>
              </w:rPr>
              <w:t>-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lastRenderedPageBreak/>
              <w:t>13.</w:t>
            </w:r>
          </w:p>
        </w:tc>
        <w:tc>
          <w:tcPr>
            <w:tcW w:w="2468" w:type="dxa"/>
            <w:gridSpan w:val="2"/>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Информация о возможности одностороннего отказа от исполнения контракта в соответствии с положениями </w:t>
            </w:r>
            <w:hyperlink w:anchor="Par2044" w:history="1">
              <w:r w:rsidRPr="00254353">
                <w:rPr>
                  <w:rFonts w:eastAsia="Calibri"/>
                  <w:kern w:val="0"/>
                  <w:sz w:val="22"/>
                  <w:szCs w:val="22"/>
                  <w:lang w:eastAsia="en-US"/>
                </w:rPr>
                <w:t>частей 8</w:t>
              </w:r>
            </w:hyperlink>
            <w:r w:rsidRPr="00254353">
              <w:rPr>
                <w:rFonts w:eastAsia="Calibri"/>
                <w:kern w:val="0"/>
                <w:sz w:val="22"/>
                <w:szCs w:val="22"/>
                <w:lang w:eastAsia="en-US"/>
              </w:rPr>
              <w:t xml:space="preserve"> – </w:t>
            </w:r>
            <w:hyperlink w:anchor="Par2067" w:history="1">
              <w:r w:rsidRPr="00254353">
                <w:rPr>
                  <w:rFonts w:eastAsia="Calibri"/>
                  <w:kern w:val="0"/>
                  <w:sz w:val="22"/>
                  <w:szCs w:val="22"/>
                  <w:lang w:eastAsia="en-US"/>
                </w:rPr>
                <w:t>26 статьи 95</w:t>
              </w:r>
            </w:hyperlink>
            <w:r w:rsidRPr="00254353">
              <w:rPr>
                <w:rFonts w:eastAsia="Calibri"/>
                <w:kern w:val="0"/>
                <w:sz w:val="22"/>
                <w:szCs w:val="22"/>
                <w:lang w:eastAsia="en-US"/>
              </w:rPr>
              <w:t xml:space="preserve"> Федерального закона </w:t>
            </w:r>
          </w:p>
        </w:tc>
        <w:tc>
          <w:tcPr>
            <w:tcW w:w="6731" w:type="dxa"/>
            <w:gridSpan w:val="4"/>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ПРИМЕНЯЕТСЯ</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14.</w:t>
            </w:r>
          </w:p>
        </w:tc>
        <w:tc>
          <w:tcPr>
            <w:tcW w:w="2468" w:type="dxa"/>
            <w:gridSpan w:val="2"/>
          </w:tcPr>
          <w:p w:rsidR="00EE34C4" w:rsidRPr="00254353" w:rsidRDefault="00EE34C4" w:rsidP="00EE34C4">
            <w:pPr>
              <w:widowControl/>
              <w:suppressAutoHyphens w:val="0"/>
              <w:ind w:firstLine="2"/>
              <w:jc w:val="both"/>
              <w:rPr>
                <w:rFonts w:eastAsia="Calibri"/>
                <w:b/>
                <w:bCs/>
                <w:color w:val="000000"/>
                <w:kern w:val="0"/>
                <w:sz w:val="22"/>
                <w:szCs w:val="22"/>
                <w:lang w:eastAsia="en-US"/>
              </w:rPr>
            </w:pPr>
            <w:r w:rsidRPr="00254353">
              <w:rPr>
                <w:rFonts w:eastAsia="Calibri"/>
                <w:b/>
                <w:bCs/>
                <w:color w:val="000000"/>
                <w:kern w:val="0"/>
                <w:sz w:val="22"/>
                <w:szCs w:val="22"/>
                <w:lang w:eastAsia="en-US"/>
              </w:rPr>
              <w:t xml:space="preserve">Банковское сопровождение контракта </w:t>
            </w:r>
          </w:p>
          <w:p w:rsidR="00EE34C4" w:rsidRPr="00254353" w:rsidRDefault="00EE34C4" w:rsidP="00EE34C4">
            <w:pPr>
              <w:widowControl/>
              <w:suppressAutoHyphens w:val="0"/>
              <w:ind w:firstLine="2"/>
              <w:jc w:val="both"/>
              <w:rPr>
                <w:rFonts w:eastAsia="Calibri"/>
                <w:bCs/>
                <w:color w:val="000000"/>
                <w:kern w:val="0"/>
                <w:sz w:val="22"/>
                <w:szCs w:val="22"/>
                <w:lang w:eastAsia="en-US"/>
              </w:rPr>
            </w:pPr>
            <w:r w:rsidRPr="00254353">
              <w:rPr>
                <w:rFonts w:eastAsia="Calibri"/>
                <w:bCs/>
                <w:color w:val="000000"/>
                <w:kern w:val="0"/>
                <w:sz w:val="22"/>
                <w:szCs w:val="22"/>
                <w:lang w:eastAsia="en-US"/>
              </w:rPr>
              <w:t>Условия банковского сопровождения контракта установлены в соответствии со статьей 35 Федерального закона. Информация об условиях банковского сопровождения указана в Разделе №3 Документации об электронном аукционе.</w:t>
            </w:r>
          </w:p>
        </w:tc>
        <w:tc>
          <w:tcPr>
            <w:tcW w:w="6731" w:type="dxa"/>
            <w:gridSpan w:val="4"/>
            <w:shd w:val="clear" w:color="auto" w:fill="auto"/>
          </w:tcPr>
          <w:p w:rsidR="00EE34C4" w:rsidRPr="00254353" w:rsidRDefault="00EE34C4" w:rsidP="00EE34C4">
            <w:pPr>
              <w:widowControl/>
              <w:suppressAutoHyphens w:val="0"/>
              <w:ind w:firstLine="1"/>
              <w:jc w:val="both"/>
              <w:rPr>
                <w:rFonts w:eastAsia="Calibri"/>
                <w:bCs/>
                <w:color w:val="000000"/>
                <w:kern w:val="0"/>
                <w:sz w:val="22"/>
                <w:szCs w:val="22"/>
                <w:lang w:eastAsia="en-US"/>
              </w:rPr>
            </w:pPr>
            <w:r w:rsidRPr="00254353">
              <w:rPr>
                <w:rFonts w:eastAsia="Calibri"/>
                <w:bCs/>
                <w:color w:val="000000"/>
                <w:kern w:val="0"/>
                <w:sz w:val="22"/>
                <w:szCs w:val="22"/>
                <w:lang w:eastAsia="en-US"/>
              </w:rPr>
              <w:t>НЕ УСТАНАВЛИВАЕТСЯ</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15.</w:t>
            </w:r>
          </w:p>
        </w:tc>
        <w:tc>
          <w:tcPr>
            <w:tcW w:w="9199" w:type="dxa"/>
            <w:gridSpan w:val="6"/>
          </w:tcPr>
          <w:p w:rsidR="00EE34C4" w:rsidRPr="00254353" w:rsidRDefault="00EE34C4" w:rsidP="00EE34C4">
            <w:pPr>
              <w:widowControl/>
              <w:suppressAutoHyphens w:val="0"/>
              <w:jc w:val="both"/>
              <w:rPr>
                <w:rFonts w:eastAsia="Calibri"/>
                <w:iCs/>
                <w:kern w:val="0"/>
                <w:sz w:val="22"/>
                <w:szCs w:val="22"/>
                <w:lang w:eastAsia="en-US"/>
              </w:rPr>
            </w:pPr>
            <w:r w:rsidRPr="00254353">
              <w:rPr>
                <w:rFonts w:eastAsia="Calibri"/>
                <w:kern w:val="0"/>
                <w:sz w:val="22"/>
                <w:szCs w:val="22"/>
                <w:lang w:eastAsia="en-US"/>
              </w:rPr>
              <w:t>Преимущества, предоставляемые заказчиком в соответствии со статьями 28-30 Федерального закона при осуществлении закупок:</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15.1.</w:t>
            </w:r>
          </w:p>
        </w:tc>
        <w:tc>
          <w:tcPr>
            <w:tcW w:w="6506" w:type="dxa"/>
            <w:gridSpan w:val="3"/>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Учреждениям и предприятиям уголовно-исполнительной системы (предоставляются </w:t>
            </w:r>
            <w:r w:rsidRPr="00254353">
              <w:rPr>
                <w:rFonts w:eastAsia="Calibri"/>
                <w:iCs/>
                <w:kern w:val="0"/>
                <w:sz w:val="22"/>
                <w:szCs w:val="22"/>
                <w:lang w:eastAsia="en-US"/>
              </w:rPr>
              <w:t>при условии соответствия статье 28 Федерального закона)</w:t>
            </w:r>
            <w:r w:rsidRPr="00254353">
              <w:rPr>
                <w:rFonts w:eastAsia="Calibri"/>
                <w:kern w:val="0"/>
                <w:sz w:val="22"/>
                <w:szCs w:val="22"/>
                <w:lang w:eastAsia="en-US"/>
              </w:rPr>
              <w:t xml:space="preserve"> </w:t>
            </w:r>
          </w:p>
          <w:p w:rsidR="00EE34C4" w:rsidRPr="00254353" w:rsidRDefault="00EE34C4" w:rsidP="00EE34C4">
            <w:pPr>
              <w:widowControl/>
              <w:suppressAutoHyphens w:val="0"/>
              <w:jc w:val="both"/>
              <w:rPr>
                <w:rFonts w:eastAsia="Calibri"/>
                <w:iCs/>
                <w:kern w:val="0"/>
                <w:sz w:val="22"/>
                <w:szCs w:val="22"/>
                <w:lang w:eastAsia="en-US"/>
              </w:rPr>
            </w:pPr>
            <w:r w:rsidRPr="00254353">
              <w:rPr>
                <w:rFonts w:eastAsia="Calibri"/>
                <w:kern w:val="0"/>
                <w:sz w:val="22"/>
                <w:szCs w:val="22"/>
                <w:lang w:eastAsia="en-US"/>
              </w:rPr>
              <w:t xml:space="preserve">Учреждениям и предприятиям уголовно-исполнительной системы, являющимся участниками закупки, предоставляются </w:t>
            </w:r>
            <w:r w:rsidRPr="00254353">
              <w:rPr>
                <w:rFonts w:eastAsia="Calibri"/>
                <w:kern w:val="0"/>
                <w:sz w:val="22"/>
                <w:szCs w:val="22"/>
                <w:lang w:eastAsia="en-US"/>
              </w:rPr>
              <w:lastRenderedPageBreak/>
              <w:t xml:space="preserve">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254353">
              <w:rPr>
                <w:rFonts w:eastAsia="Calibri"/>
                <w:kern w:val="0"/>
                <w:sz w:val="22"/>
                <w:szCs w:val="22"/>
                <w:lang w:eastAsia="en-US"/>
              </w:rPr>
              <w:t>отношении</w:t>
            </w:r>
            <w:proofErr w:type="gramEnd"/>
            <w:r w:rsidRPr="00254353">
              <w:rPr>
                <w:rFonts w:eastAsia="Calibri"/>
                <w:kern w:val="0"/>
                <w:sz w:val="22"/>
                <w:szCs w:val="22"/>
                <w:lang w:eastAsia="en-US"/>
              </w:rPr>
              <w:t xml:space="preserve"> предлагаемой ими цены контракта».</w:t>
            </w:r>
          </w:p>
        </w:tc>
        <w:tc>
          <w:tcPr>
            <w:tcW w:w="2693" w:type="dxa"/>
            <w:gridSpan w:val="3"/>
          </w:tcPr>
          <w:p w:rsidR="00EE34C4" w:rsidRPr="00254353" w:rsidRDefault="00EE34C4" w:rsidP="00EE34C4">
            <w:pPr>
              <w:widowControl/>
              <w:suppressAutoHyphens w:val="0"/>
              <w:ind w:left="-108" w:right="-250"/>
              <w:jc w:val="both"/>
              <w:rPr>
                <w:rFonts w:eastAsia="Calibri"/>
                <w:kern w:val="0"/>
                <w:sz w:val="22"/>
                <w:szCs w:val="22"/>
                <w:lang w:eastAsia="en-US"/>
              </w:rPr>
            </w:pPr>
            <w:r w:rsidRPr="00254353">
              <w:rPr>
                <w:rFonts w:eastAsia="Calibri"/>
                <w:kern w:val="0"/>
                <w:sz w:val="22"/>
                <w:szCs w:val="22"/>
                <w:lang w:eastAsia="en-US"/>
              </w:rPr>
              <w:lastRenderedPageBreak/>
              <w:t xml:space="preserve">НЕ ПРЕДОСТАВЛЯЮТСЯ </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lastRenderedPageBreak/>
              <w:t>15.2.</w:t>
            </w:r>
          </w:p>
        </w:tc>
        <w:tc>
          <w:tcPr>
            <w:tcW w:w="6506" w:type="dxa"/>
            <w:gridSpan w:val="3"/>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Организациям инвалидов (предоставляются </w:t>
            </w:r>
            <w:r w:rsidRPr="00254353">
              <w:rPr>
                <w:rFonts w:eastAsia="Calibri"/>
                <w:iCs/>
                <w:kern w:val="0"/>
                <w:sz w:val="22"/>
                <w:szCs w:val="22"/>
                <w:lang w:eastAsia="en-US"/>
              </w:rPr>
              <w:t>при условии соответствия статье 29 Федерального закона</w:t>
            </w:r>
            <w:r w:rsidRPr="00254353">
              <w:rPr>
                <w:rFonts w:eastAsia="Calibri"/>
                <w:kern w:val="0"/>
                <w:sz w:val="22"/>
                <w:szCs w:val="22"/>
                <w:lang w:eastAsia="en-US"/>
              </w:rPr>
              <w:t>).</w:t>
            </w:r>
          </w:p>
          <w:p w:rsidR="00EE34C4" w:rsidRPr="00254353" w:rsidRDefault="00EE34C4" w:rsidP="00EE34C4">
            <w:pPr>
              <w:widowControl/>
              <w:suppressAutoHyphens w:val="0"/>
              <w:jc w:val="both"/>
              <w:rPr>
                <w:rFonts w:eastAsia="Calibri"/>
                <w:iCs/>
                <w:kern w:val="0"/>
                <w:sz w:val="22"/>
                <w:szCs w:val="22"/>
                <w:lang w:eastAsia="en-US"/>
              </w:rPr>
            </w:pPr>
            <w:r w:rsidRPr="00254353">
              <w:rPr>
                <w:rFonts w:eastAsia="Calibri"/>
                <w:kern w:val="0"/>
                <w:sz w:val="22"/>
                <w:szCs w:val="22"/>
                <w:lang w:eastAsia="en-US"/>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tc>
        <w:tc>
          <w:tcPr>
            <w:tcW w:w="2693" w:type="dxa"/>
            <w:gridSpan w:val="3"/>
          </w:tcPr>
          <w:p w:rsidR="00EE34C4" w:rsidRPr="00254353" w:rsidRDefault="00EE34C4" w:rsidP="00EE34C4">
            <w:pPr>
              <w:widowControl/>
              <w:suppressAutoHyphens w:val="0"/>
              <w:ind w:left="-108" w:right="-108"/>
              <w:jc w:val="both"/>
              <w:rPr>
                <w:rFonts w:eastAsia="Calibri"/>
                <w:kern w:val="0"/>
                <w:sz w:val="22"/>
                <w:szCs w:val="22"/>
                <w:lang w:eastAsia="en-US"/>
              </w:rPr>
            </w:pPr>
            <w:r w:rsidRPr="00254353">
              <w:rPr>
                <w:rFonts w:eastAsia="Calibri"/>
                <w:kern w:val="0"/>
                <w:sz w:val="22"/>
                <w:szCs w:val="22"/>
                <w:lang w:eastAsia="en-US"/>
              </w:rPr>
              <w:t xml:space="preserve">НЕ ПРЕДОСТАВЛЯЮТСЯ </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15.3.</w:t>
            </w:r>
          </w:p>
        </w:tc>
        <w:tc>
          <w:tcPr>
            <w:tcW w:w="6506" w:type="dxa"/>
            <w:gridSpan w:val="3"/>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Субъектам малого предпринимательства, социально ориентированным некоммерческим организациям (в соответствии со статьей 30 Федерального закона).</w:t>
            </w:r>
          </w:p>
          <w:p w:rsidR="00EE34C4" w:rsidRPr="00254353" w:rsidRDefault="00EE34C4" w:rsidP="00EE34C4">
            <w:pPr>
              <w:widowControl/>
              <w:suppressAutoHyphens w:val="0"/>
              <w:jc w:val="both"/>
              <w:rPr>
                <w:rFonts w:eastAsia="Calibri"/>
                <w:kern w:val="0"/>
                <w:sz w:val="22"/>
                <w:szCs w:val="22"/>
                <w:lang w:eastAsia="en-US"/>
              </w:rPr>
            </w:pPr>
            <w:proofErr w:type="gramStart"/>
            <w:r w:rsidRPr="00254353">
              <w:rPr>
                <w:rFonts w:eastAsia="Calibri"/>
                <w:kern w:val="0"/>
                <w:sz w:val="22"/>
                <w:szCs w:val="22"/>
                <w:lang w:eastAsia="en-US"/>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1) для хозяйственных обществ, хозяйственных партнерств должно быть выполнено хотя бы одно из следующих требований: </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w:t>
            </w:r>
            <w:r w:rsidRPr="00254353">
              <w:rPr>
                <w:rFonts w:eastAsia="Calibri"/>
                <w:kern w:val="0"/>
                <w:sz w:val="22"/>
                <w:szCs w:val="22"/>
                <w:lang w:eastAsia="en-US"/>
              </w:rPr>
              <w:lastRenderedPageBreak/>
              <w:t>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254353">
              <w:rPr>
                <w:rFonts w:eastAsia="Calibri"/>
                <w:kern w:val="0"/>
                <w:sz w:val="22"/>
                <w:szCs w:val="22"/>
                <w:lang w:eastAsia="en-US"/>
              </w:rPr>
              <w:t>Сколково</w:t>
            </w:r>
            <w:proofErr w:type="spellEnd"/>
            <w:r w:rsidRPr="00254353">
              <w:rPr>
                <w:rFonts w:eastAsia="Calibri"/>
                <w:kern w:val="0"/>
                <w:sz w:val="22"/>
                <w:szCs w:val="22"/>
                <w:lang w:eastAsia="en-US"/>
              </w:rPr>
              <w:t>";</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254353">
              <w:rPr>
                <w:rFonts w:eastAsia="Calibri"/>
                <w:kern w:val="0"/>
                <w:sz w:val="22"/>
                <w:szCs w:val="22"/>
                <w:lang w:eastAsia="en-US"/>
              </w:rPr>
              <w:t>нанотехнологий</w:t>
            </w:r>
            <w:proofErr w:type="spellEnd"/>
            <w:r w:rsidRPr="00254353">
              <w:rPr>
                <w:rFonts w:eastAsia="Calibri"/>
                <w:kern w:val="0"/>
                <w:sz w:val="22"/>
                <w:szCs w:val="22"/>
                <w:lang w:eastAsia="en-US"/>
              </w:rPr>
              <w:t>";</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lastRenderedPageBreak/>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EE34C4" w:rsidRPr="00254353" w:rsidRDefault="00EE34C4" w:rsidP="00EE34C4">
            <w:pPr>
              <w:widowControl/>
              <w:suppressAutoHyphens w:val="0"/>
              <w:jc w:val="both"/>
              <w:rPr>
                <w:rFonts w:eastAsia="Calibri"/>
                <w:kern w:val="0"/>
                <w:sz w:val="22"/>
                <w:szCs w:val="22"/>
                <w:lang w:eastAsia="en-US"/>
              </w:rPr>
            </w:pPr>
            <w:proofErr w:type="gramStart"/>
            <w:r w:rsidRPr="00254353">
              <w:rPr>
                <w:rFonts w:eastAsia="Calibri"/>
                <w:kern w:val="0"/>
                <w:sz w:val="22"/>
                <w:szCs w:val="22"/>
                <w:lang w:eastAsia="en-US"/>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254353">
              <w:rPr>
                <w:rFonts w:eastAsia="Calibri"/>
                <w:kern w:val="0"/>
                <w:sz w:val="22"/>
                <w:szCs w:val="22"/>
                <w:lang w:eastAsia="en-US"/>
              </w:rPr>
              <w:t xml:space="preserve"> </w:t>
            </w:r>
            <w:proofErr w:type="gramStart"/>
            <w:r w:rsidRPr="00254353">
              <w:rPr>
                <w:rFonts w:eastAsia="Calibri"/>
                <w:kern w:val="0"/>
                <w:sz w:val="22"/>
                <w:szCs w:val="22"/>
                <w:lang w:eastAsia="en-US"/>
              </w:rPr>
              <w:t>организациях</w:t>
            </w:r>
            <w:proofErr w:type="gramEnd"/>
            <w:r w:rsidRPr="00254353">
              <w:rPr>
                <w:rFonts w:eastAsia="Calibri"/>
                <w:kern w:val="0"/>
                <w:sz w:val="22"/>
                <w:szCs w:val="22"/>
                <w:lang w:eastAsia="en-US"/>
              </w:rPr>
              <w:t>»:</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1) социальное обслуживание, социальная поддержка и защита граждан;</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4) охрана окружающей среды и защита животных;</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7) профилактика социально опасных форм поведения граждан;</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254353">
              <w:rPr>
                <w:rFonts w:eastAsia="Calibri"/>
                <w:kern w:val="0"/>
                <w:sz w:val="22"/>
                <w:szCs w:val="22"/>
                <w:lang w:eastAsia="en-US"/>
              </w:rPr>
              <w:t>волонтерства</w:t>
            </w:r>
            <w:proofErr w:type="spellEnd"/>
            <w:r w:rsidRPr="00254353">
              <w:rPr>
                <w:rFonts w:eastAsia="Calibri"/>
                <w:kern w:val="0"/>
                <w:sz w:val="22"/>
                <w:szCs w:val="22"/>
                <w:lang w:eastAsia="en-US"/>
              </w:rPr>
              <w:t>);</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10) формирование в обществе нетерпимости к коррупционному поведению;</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11) развитие межнационального сотрудничества, сохранение и защита самобытности, культуры, языков и традиций народов </w:t>
            </w:r>
            <w:r w:rsidRPr="00254353">
              <w:rPr>
                <w:rFonts w:eastAsia="Calibri"/>
                <w:kern w:val="0"/>
                <w:sz w:val="22"/>
                <w:szCs w:val="22"/>
                <w:lang w:eastAsia="en-US"/>
              </w:rPr>
              <w:lastRenderedPageBreak/>
              <w:t>Российской Федерации;</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12) деятельность в сфере патриотического, в том числе военно-патриотического, воспитания граждан Российской Федерации.</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14) участие в профилактике и (или) тушении пожаров и проведении аварийно-спасательных работ;</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15) социальная и культурная адаптация и интеграция мигрантов;</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17) содействие повышению мобильности трудовых ресурсов;</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18) увековечение памяти жертв политических репрессий.</w:t>
            </w:r>
          </w:p>
          <w:p w:rsidR="00EE34C4" w:rsidRPr="00254353" w:rsidRDefault="00EE34C4" w:rsidP="00EE34C4">
            <w:pPr>
              <w:widowControl/>
              <w:suppressAutoHyphens w:val="0"/>
              <w:ind w:firstLine="427"/>
              <w:jc w:val="both"/>
              <w:rPr>
                <w:rFonts w:eastAsia="Calibri"/>
                <w:iCs/>
                <w:kern w:val="0"/>
                <w:sz w:val="22"/>
                <w:szCs w:val="22"/>
                <w:lang w:eastAsia="en-US"/>
              </w:rPr>
            </w:pPr>
            <w:r w:rsidRPr="00254353">
              <w:rPr>
                <w:rFonts w:eastAsia="Calibri"/>
                <w:kern w:val="0"/>
                <w:sz w:val="22"/>
                <w:szCs w:val="22"/>
                <w:lang w:eastAsia="en-US"/>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693" w:type="dxa"/>
            <w:gridSpan w:val="3"/>
          </w:tcPr>
          <w:p w:rsidR="00EE34C4" w:rsidRPr="00EA4746" w:rsidRDefault="00EA4746" w:rsidP="00EE34C4">
            <w:pPr>
              <w:widowControl/>
              <w:suppressAutoHyphens w:val="0"/>
              <w:ind w:left="-108" w:right="-108"/>
              <w:jc w:val="center"/>
              <w:rPr>
                <w:rFonts w:eastAsia="Calibri"/>
                <w:kern w:val="0"/>
                <w:sz w:val="22"/>
                <w:szCs w:val="22"/>
                <w:lang w:eastAsia="en-US"/>
              </w:rPr>
            </w:pPr>
            <w:r w:rsidRPr="00EA4746">
              <w:rPr>
                <w:rFonts w:eastAsia="Calibri"/>
                <w:kern w:val="0"/>
                <w:sz w:val="22"/>
                <w:szCs w:val="22"/>
                <w:lang w:eastAsia="en-US"/>
              </w:rPr>
              <w:lastRenderedPageBreak/>
              <w:t xml:space="preserve">НЕ </w:t>
            </w:r>
            <w:r w:rsidR="00EE34C4" w:rsidRPr="00EA4746">
              <w:rPr>
                <w:rFonts w:eastAsia="Calibri"/>
                <w:kern w:val="0"/>
                <w:sz w:val="22"/>
                <w:szCs w:val="22"/>
                <w:lang w:eastAsia="en-US"/>
              </w:rPr>
              <w:t>ПРЕДОСТАВЛЯЮТСЯ</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lastRenderedPageBreak/>
              <w:t>16</w:t>
            </w:r>
          </w:p>
        </w:tc>
        <w:tc>
          <w:tcPr>
            <w:tcW w:w="6506" w:type="dxa"/>
            <w:gridSpan w:val="3"/>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254353">
              <w:rPr>
                <w:rFonts w:eastAsia="Calibri"/>
                <w:iCs/>
                <w:kern w:val="0"/>
                <w:sz w:val="22"/>
                <w:szCs w:val="22"/>
                <w:lang w:eastAsia="en-US"/>
              </w:rPr>
              <w:t>при условии соответствия статье 30 Федерального закона)</w:t>
            </w:r>
            <w:r w:rsidRPr="00254353">
              <w:rPr>
                <w:rFonts w:eastAsia="Calibri"/>
                <w:kern w:val="0"/>
                <w:sz w:val="22"/>
                <w:szCs w:val="22"/>
                <w:lang w:eastAsia="en-US"/>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254353">
              <w:rPr>
                <w:rFonts w:ascii="Calibri" w:eastAsia="Calibri" w:hAnsi="Calibri"/>
                <w:kern w:val="0"/>
                <w:sz w:val="22"/>
                <w:szCs w:val="22"/>
                <w:lang w:eastAsia="en-US"/>
              </w:rPr>
              <w:t xml:space="preserve"> </w:t>
            </w:r>
            <w:r w:rsidRPr="00254353">
              <w:rPr>
                <w:rFonts w:eastAsia="Calibri"/>
                <w:kern w:val="0"/>
                <w:sz w:val="22"/>
                <w:szCs w:val="22"/>
                <w:lang w:eastAsia="en-US"/>
              </w:rPr>
              <w:t>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693" w:type="dxa"/>
            <w:gridSpan w:val="3"/>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НЕ ПРИМЕНЯЕТСЯ</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17.</w:t>
            </w:r>
          </w:p>
        </w:tc>
        <w:tc>
          <w:tcPr>
            <w:tcW w:w="6506" w:type="dxa"/>
            <w:gridSpan w:val="3"/>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Обязанность поставщика (подрядчика, исполнителя) предоставлять информацию </w:t>
            </w:r>
            <w:proofErr w:type="gramStart"/>
            <w:r w:rsidRPr="00254353">
              <w:rPr>
                <w:rFonts w:eastAsia="Calibri"/>
                <w:kern w:val="0"/>
                <w:sz w:val="22"/>
                <w:szCs w:val="22"/>
                <w:lang w:eastAsia="en-US"/>
              </w:rPr>
              <w:t>о</w:t>
            </w:r>
            <w:proofErr w:type="gramEnd"/>
            <w:r w:rsidRPr="00254353">
              <w:rPr>
                <w:rFonts w:eastAsia="Calibri"/>
                <w:kern w:val="0"/>
                <w:sz w:val="22"/>
                <w:szCs w:val="22"/>
                <w:lang w:eastAsia="en-US"/>
              </w:rPr>
              <w:t xml:space="preserve"> всех соисполнителях (в соответствии с частью 23 статьи 34 Федерального закона) </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254353">
              <w:rPr>
                <w:rFonts w:eastAsia="Calibri"/>
                <w:kern w:val="0"/>
                <w:sz w:val="22"/>
                <w:szCs w:val="22"/>
                <w:lang w:eastAsia="en-US"/>
              </w:rPr>
              <w:t>о</w:t>
            </w:r>
            <w:proofErr w:type="gramEnd"/>
            <w:r w:rsidRPr="00254353">
              <w:rPr>
                <w:rFonts w:eastAsia="Calibri"/>
                <w:kern w:val="0"/>
                <w:sz w:val="22"/>
                <w:szCs w:val="22"/>
                <w:lang w:eastAsia="en-US"/>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tc>
        <w:tc>
          <w:tcPr>
            <w:tcW w:w="2693" w:type="dxa"/>
            <w:gridSpan w:val="3"/>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НЕ ПРИМЕНЯЕТСЯ</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18.</w:t>
            </w:r>
          </w:p>
        </w:tc>
        <w:tc>
          <w:tcPr>
            <w:tcW w:w="9199" w:type="dxa"/>
            <w:gridSpan w:val="6"/>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18.1</w:t>
            </w:r>
          </w:p>
        </w:tc>
        <w:tc>
          <w:tcPr>
            <w:tcW w:w="6636" w:type="dxa"/>
            <w:gridSpan w:val="4"/>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Условия допуска для целей осуществления закупок для обеспечения государственных и муниципальных нужд в соответствии с частью 4 статьи 14 Федерального закона.         </w:t>
            </w:r>
          </w:p>
          <w:p w:rsidR="00EE34C4" w:rsidRPr="00254353" w:rsidRDefault="00EE34C4" w:rsidP="00EE34C4">
            <w:pPr>
              <w:widowControl/>
              <w:suppressAutoHyphens w:val="0"/>
              <w:jc w:val="both"/>
              <w:rPr>
                <w:rFonts w:eastAsia="Calibri"/>
                <w:kern w:val="0"/>
                <w:sz w:val="22"/>
                <w:szCs w:val="22"/>
                <w:lang w:eastAsia="en-US"/>
              </w:rPr>
            </w:pPr>
            <w:proofErr w:type="gramStart"/>
            <w:r w:rsidRPr="00254353">
              <w:rPr>
                <w:rFonts w:eastAsia="Calibri"/>
                <w:kern w:val="0"/>
                <w:sz w:val="22"/>
                <w:szCs w:val="22"/>
                <w:lang w:eastAsia="en-US"/>
              </w:rPr>
              <w:lastRenderedPageBreak/>
              <w:t xml:space="preserve">В соответствии с пунктом 7 </w:t>
            </w:r>
            <w:r w:rsidRPr="00254353">
              <w:rPr>
                <w:rFonts w:eastAsia="Calibri"/>
                <w:color w:val="FF0000"/>
                <w:kern w:val="0"/>
                <w:sz w:val="22"/>
                <w:szCs w:val="22"/>
                <w:lang w:eastAsia="en-US"/>
              </w:rPr>
              <w:t>приказа Министерства экономического развития РФ      от 25 марта 2014г.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254353">
              <w:rPr>
                <w:rFonts w:eastAsia="Calibri"/>
                <w:kern w:val="0"/>
                <w:sz w:val="22"/>
                <w:szCs w:val="22"/>
                <w:lang w:eastAsia="en-US"/>
              </w:rPr>
              <w:t xml:space="preserve">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w:t>
            </w:r>
            <w:proofErr w:type="gramEnd"/>
            <w:r w:rsidRPr="00254353">
              <w:rPr>
                <w:rFonts w:eastAsia="Calibri"/>
                <w:kern w:val="0"/>
                <w:sz w:val="22"/>
                <w:szCs w:val="22"/>
                <w:lang w:eastAsia="en-US"/>
              </w:rPr>
              <w:t xml:space="preserve">, </w:t>
            </w:r>
            <w:proofErr w:type="gramStart"/>
            <w:r w:rsidRPr="00254353">
              <w:rPr>
                <w:rFonts w:eastAsia="Calibri"/>
                <w:kern w:val="0"/>
                <w:sz w:val="22"/>
                <w:szCs w:val="22"/>
                <w:lang w:eastAsia="en-US"/>
              </w:rPr>
              <w:t>которая</w:t>
            </w:r>
            <w:proofErr w:type="gramEnd"/>
            <w:r w:rsidRPr="00254353">
              <w:rPr>
                <w:rFonts w:eastAsia="Calibri"/>
                <w:kern w:val="0"/>
                <w:sz w:val="22"/>
                <w:szCs w:val="22"/>
                <w:lang w:eastAsia="en-US"/>
              </w:rPr>
              <w:t xml:space="preserve"> содержит предложение о поставке товаров, указанных в пункте 1 приказа, происходящих из иностранных государств, за исключением товаров, происходящих из государств - членов Евразийского экономического союза, контракт с таким победителем аукциона заключается по цене, предложенной участником аукциона, сниженной на 15 процентов от предложенной цены контракта. </w:t>
            </w:r>
          </w:p>
        </w:tc>
        <w:tc>
          <w:tcPr>
            <w:tcW w:w="2563" w:type="dxa"/>
            <w:gridSpan w:val="2"/>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lastRenderedPageBreak/>
              <w:t>НЕ ПРИМЕНЯЕТСЯ</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lastRenderedPageBreak/>
              <w:t>18.2</w:t>
            </w:r>
          </w:p>
        </w:tc>
        <w:tc>
          <w:tcPr>
            <w:tcW w:w="6636" w:type="dxa"/>
            <w:gridSpan w:val="4"/>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Условия установления ограничения допуска для целей осуществления закупок для обеспечения государственных и муниципальных нужд в соответствии с частью 3 статьи 14 Федерального закона </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В соответствии с </w:t>
            </w:r>
            <w:r w:rsidRPr="00254353">
              <w:rPr>
                <w:rFonts w:eastAsia="Calibri"/>
                <w:color w:val="FF0000"/>
                <w:kern w:val="0"/>
                <w:sz w:val="22"/>
                <w:szCs w:val="22"/>
                <w:lang w:eastAsia="en-US"/>
              </w:rPr>
              <w:t>постановлением Правительства Российской Федерации от 05.02.2015г.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254353">
              <w:rPr>
                <w:rFonts w:ascii="Calibri" w:eastAsia="Calibri" w:hAnsi="Calibri"/>
                <w:color w:val="FF0000"/>
                <w:kern w:val="0"/>
                <w:sz w:val="22"/>
                <w:szCs w:val="22"/>
                <w:lang w:eastAsia="en-US"/>
              </w:rPr>
              <w:t xml:space="preserve"> </w:t>
            </w:r>
            <w:r w:rsidRPr="00254353">
              <w:rPr>
                <w:rFonts w:eastAsia="Calibri"/>
                <w:kern w:val="0"/>
                <w:sz w:val="22"/>
                <w:szCs w:val="22"/>
                <w:lang w:eastAsia="en-US"/>
              </w:rPr>
              <w:t>установлено, что для целей осуществления закупок отдельных видов медицинских изделий, включенных в перечень, заказчик отклоняет все заявки (окончательные предложения), содержащие предложения о поставке отдельных видов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содержат предложения о поставке отдельных видов медицинских изделий, включенных в перечень, страной происхождения которых являются только государства - члены Евразийского экономического союза;</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 (окончательных предложений). </w:t>
            </w:r>
          </w:p>
        </w:tc>
        <w:tc>
          <w:tcPr>
            <w:tcW w:w="2563" w:type="dxa"/>
            <w:gridSpan w:val="2"/>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НЕ ПРИМЕНЯЕТСЯ  </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18.3</w:t>
            </w:r>
          </w:p>
        </w:tc>
        <w:tc>
          <w:tcPr>
            <w:tcW w:w="6636" w:type="dxa"/>
            <w:gridSpan w:val="4"/>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Условия установления ограничения допуска для целей осуществления закупок для обеспечения государственных и муниципальных нужд в соответствии </w:t>
            </w:r>
            <w:r w:rsidRPr="00254353">
              <w:rPr>
                <w:rFonts w:eastAsia="Calibri"/>
                <w:bCs/>
                <w:kern w:val="0"/>
                <w:sz w:val="22"/>
                <w:szCs w:val="22"/>
                <w:lang w:eastAsia="en-US"/>
              </w:rPr>
              <w:t xml:space="preserve">с частью 3 </w:t>
            </w:r>
            <w:r w:rsidRPr="00254353">
              <w:rPr>
                <w:rFonts w:eastAsia="Calibri"/>
                <w:kern w:val="0"/>
                <w:sz w:val="22"/>
                <w:szCs w:val="22"/>
                <w:lang w:eastAsia="en-US"/>
              </w:rPr>
              <w:t xml:space="preserve">статьи 14 Федерального закона </w:t>
            </w:r>
          </w:p>
          <w:p w:rsidR="00EE34C4" w:rsidRPr="00254353" w:rsidRDefault="00EE34C4" w:rsidP="00EE34C4">
            <w:pPr>
              <w:widowControl/>
              <w:suppressAutoHyphens w:val="0"/>
              <w:jc w:val="both"/>
              <w:rPr>
                <w:rFonts w:eastAsia="Calibri"/>
                <w:kern w:val="0"/>
                <w:sz w:val="22"/>
                <w:szCs w:val="22"/>
                <w:lang w:eastAsia="en-US"/>
              </w:rPr>
            </w:pPr>
            <w:proofErr w:type="gramStart"/>
            <w:r w:rsidRPr="00254353">
              <w:rPr>
                <w:rFonts w:eastAsia="Calibri"/>
                <w:kern w:val="0"/>
                <w:sz w:val="22"/>
                <w:szCs w:val="22"/>
                <w:lang w:eastAsia="en-US"/>
              </w:rPr>
              <w:t xml:space="preserve">В соответствии с </w:t>
            </w:r>
            <w:r w:rsidRPr="00254353">
              <w:rPr>
                <w:rFonts w:eastAsia="Calibri"/>
                <w:color w:val="FF0000"/>
                <w:kern w:val="0"/>
                <w:sz w:val="22"/>
                <w:szCs w:val="22"/>
                <w:lang w:eastAsia="en-US"/>
              </w:rPr>
              <w:t>постановлением Правительства Российской Федерации от 30.11.2015г.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254353">
              <w:rPr>
                <w:rFonts w:ascii="Calibri" w:eastAsia="Calibri" w:hAnsi="Calibri"/>
                <w:kern w:val="0"/>
                <w:sz w:val="22"/>
                <w:szCs w:val="22"/>
                <w:lang w:eastAsia="en-US"/>
              </w:rPr>
              <w:t xml:space="preserve"> </w:t>
            </w:r>
            <w:r w:rsidRPr="00254353">
              <w:rPr>
                <w:rFonts w:eastAsia="Calibri"/>
                <w:kern w:val="0"/>
                <w:sz w:val="22"/>
                <w:szCs w:val="22"/>
                <w:lang w:eastAsia="en-US"/>
              </w:rPr>
              <w:t xml:space="preserve">установлено, что для целей осуществления закупок лекарственного препарата, включенного в перечень жизненно необходимых и важнейших лекарственных препаратов (далее - </w:t>
            </w:r>
            <w:r w:rsidRPr="00254353">
              <w:rPr>
                <w:rFonts w:eastAsia="Calibri"/>
                <w:kern w:val="0"/>
                <w:sz w:val="22"/>
                <w:szCs w:val="22"/>
                <w:lang w:eastAsia="en-US"/>
              </w:rPr>
              <w:lastRenderedPageBreak/>
              <w:t>лекарственный</w:t>
            </w:r>
            <w:proofErr w:type="gramEnd"/>
            <w:r w:rsidRPr="00254353">
              <w:rPr>
                <w:rFonts w:eastAsia="Calibri"/>
                <w:kern w:val="0"/>
                <w:sz w:val="22"/>
                <w:szCs w:val="22"/>
                <w:lang w:eastAsia="en-US"/>
              </w:rPr>
              <w:t xml:space="preserve"> </w:t>
            </w:r>
            <w:proofErr w:type="gramStart"/>
            <w:r w:rsidRPr="00254353">
              <w:rPr>
                <w:rFonts w:eastAsia="Calibri"/>
                <w:kern w:val="0"/>
                <w:sz w:val="22"/>
                <w:szCs w:val="22"/>
                <w:lang w:eastAsia="en-US"/>
              </w:rPr>
              <w:t xml:space="preserve">препарат), для обеспечения государственных и муниципальных нужд (с одним международным непатентованным наименованием или при отсутствии такого наименования - с химическим или </w:t>
            </w:r>
            <w:proofErr w:type="spellStart"/>
            <w:r w:rsidRPr="00254353">
              <w:rPr>
                <w:rFonts w:eastAsia="Calibri"/>
                <w:kern w:val="0"/>
                <w:sz w:val="22"/>
                <w:szCs w:val="22"/>
                <w:lang w:eastAsia="en-US"/>
              </w:rPr>
              <w:t>группировочным</w:t>
            </w:r>
            <w:proofErr w:type="spellEnd"/>
            <w:r w:rsidRPr="00254353">
              <w:rPr>
                <w:rFonts w:eastAsia="Calibri"/>
                <w:kern w:val="0"/>
                <w:sz w:val="22"/>
                <w:szCs w:val="22"/>
                <w:lang w:eastAsia="en-US"/>
              </w:rPr>
              <w:t xml:space="preserve"> наименованием), являющегося предметом одного контракта (одного лота), заказчик отклоняет все заявки (окончательные предложения), содержащие предложения о поставке лекарственных препаратов, происходящих из иностранных государств (за исключением государств - членов Евразийского экономического союза), в том числе о поставке 2 и более лекарственных</w:t>
            </w:r>
            <w:proofErr w:type="gramEnd"/>
            <w:r w:rsidRPr="00254353">
              <w:rPr>
                <w:rFonts w:eastAsia="Calibri"/>
                <w:kern w:val="0"/>
                <w:sz w:val="22"/>
                <w:szCs w:val="22"/>
                <w:lang w:eastAsia="en-US"/>
              </w:rPr>
              <w:t xml:space="preserve"> </w:t>
            </w:r>
            <w:proofErr w:type="gramStart"/>
            <w:r w:rsidRPr="00254353">
              <w:rPr>
                <w:rFonts w:eastAsia="Calibri"/>
                <w:kern w:val="0"/>
                <w:sz w:val="22"/>
                <w:szCs w:val="22"/>
                <w:lang w:eastAsia="en-US"/>
              </w:rPr>
              <w:t>препаратов, страной происхождения хотя бы одного из которых не является государство - член Евразийского экономического союза, при условии, что на участие в определении поставщика подано не менее 2 заявок (окончательных предложений), которые удовлетворяют требованиям извещения об осуществлении закупки и (или) документации о закупке и которые одновременно:</w:t>
            </w:r>
            <w:proofErr w:type="gramEnd"/>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содержат предложения о поставке лекарственных препаратов, страной происхождения которых являются государства - члены Евразийского экономического союза;</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не содержат предложений о поставке лекарственных препаратов одного и того же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 (окончательных предложений).</w:t>
            </w:r>
          </w:p>
        </w:tc>
        <w:tc>
          <w:tcPr>
            <w:tcW w:w="2563" w:type="dxa"/>
            <w:gridSpan w:val="2"/>
            <w:shd w:val="clear" w:color="auto" w:fill="auto"/>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lastRenderedPageBreak/>
              <w:t xml:space="preserve">НЕ ПРИМЕНЯЕТСЯ </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lastRenderedPageBreak/>
              <w:t>18.4</w:t>
            </w:r>
          </w:p>
        </w:tc>
        <w:tc>
          <w:tcPr>
            <w:tcW w:w="6636" w:type="dxa"/>
            <w:gridSpan w:val="4"/>
          </w:tcPr>
          <w:p w:rsidR="00EE34C4" w:rsidRPr="00254353" w:rsidRDefault="00EE34C4" w:rsidP="00EE34C4">
            <w:pPr>
              <w:widowControl/>
              <w:suppressAutoHyphens w:val="0"/>
              <w:jc w:val="both"/>
              <w:rPr>
                <w:rFonts w:eastAsia="Calibri"/>
                <w:bCs/>
                <w:kern w:val="0"/>
                <w:sz w:val="22"/>
                <w:szCs w:val="22"/>
                <w:lang w:eastAsia="en-US"/>
              </w:rPr>
            </w:pPr>
            <w:r w:rsidRPr="00254353">
              <w:rPr>
                <w:rFonts w:eastAsia="Calibri"/>
                <w:bCs/>
                <w:kern w:val="0"/>
                <w:sz w:val="22"/>
                <w:szCs w:val="22"/>
                <w:lang w:eastAsia="en-U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EE34C4" w:rsidRPr="00254353" w:rsidRDefault="00EE34C4" w:rsidP="00EE34C4">
            <w:pPr>
              <w:widowControl/>
              <w:suppressAutoHyphens w:val="0"/>
              <w:jc w:val="both"/>
              <w:rPr>
                <w:rFonts w:eastAsia="Calibri"/>
                <w:bCs/>
                <w:kern w:val="0"/>
                <w:sz w:val="22"/>
                <w:szCs w:val="22"/>
                <w:lang w:eastAsia="en-US"/>
              </w:rPr>
            </w:pPr>
            <w:r w:rsidRPr="00254353">
              <w:rPr>
                <w:rFonts w:eastAsia="Calibri"/>
                <w:bCs/>
                <w:kern w:val="0"/>
                <w:sz w:val="22"/>
                <w:szCs w:val="22"/>
                <w:lang w:eastAsia="en-US"/>
              </w:rPr>
              <w:t xml:space="preserve">В соответствии с </w:t>
            </w:r>
            <w:r w:rsidRPr="00254353">
              <w:rPr>
                <w:rFonts w:eastAsia="Calibri"/>
                <w:bCs/>
                <w:color w:val="FF0000"/>
                <w:kern w:val="0"/>
                <w:sz w:val="22"/>
                <w:szCs w:val="22"/>
                <w:lang w:eastAsia="en-US"/>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254353">
              <w:rPr>
                <w:rFonts w:eastAsia="Calibri"/>
                <w:bCs/>
                <w:kern w:val="0"/>
                <w:sz w:val="22"/>
                <w:szCs w:val="22"/>
                <w:lang w:eastAsia="en-U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p>
        </w:tc>
        <w:tc>
          <w:tcPr>
            <w:tcW w:w="2563" w:type="dxa"/>
            <w:gridSpan w:val="2"/>
          </w:tcPr>
          <w:p w:rsidR="00EE34C4" w:rsidRPr="00254353" w:rsidRDefault="00EE34C4" w:rsidP="00EE34C4">
            <w:pPr>
              <w:widowControl/>
              <w:suppressAutoHyphens w:val="0"/>
              <w:jc w:val="both"/>
              <w:rPr>
                <w:rFonts w:eastAsia="Calibri"/>
                <w:bCs/>
                <w:kern w:val="0"/>
                <w:sz w:val="22"/>
                <w:szCs w:val="22"/>
                <w:lang w:eastAsia="en-US"/>
              </w:rPr>
            </w:pPr>
            <w:r w:rsidRPr="00254353">
              <w:rPr>
                <w:rFonts w:eastAsia="Calibri"/>
                <w:kern w:val="0"/>
                <w:sz w:val="22"/>
                <w:szCs w:val="22"/>
                <w:lang w:eastAsia="en-US"/>
              </w:rPr>
              <w:t>НЕ ПРИМЕНЯЕТСЯ</w:t>
            </w:r>
            <w:r w:rsidRPr="00254353">
              <w:rPr>
                <w:rFonts w:eastAsia="Calibri"/>
                <w:bCs/>
                <w:kern w:val="0"/>
                <w:sz w:val="22"/>
                <w:szCs w:val="22"/>
                <w:lang w:eastAsia="en-US"/>
              </w:rPr>
              <w:t xml:space="preserve"> </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18.5</w:t>
            </w:r>
          </w:p>
        </w:tc>
        <w:tc>
          <w:tcPr>
            <w:tcW w:w="6636" w:type="dxa"/>
            <w:gridSpan w:val="4"/>
          </w:tcPr>
          <w:p w:rsidR="00EE34C4" w:rsidRPr="00254353" w:rsidRDefault="00EE34C4" w:rsidP="00EE34C4">
            <w:pPr>
              <w:widowControl/>
              <w:suppressAutoHyphens w:val="0"/>
              <w:overflowPunct w:val="0"/>
              <w:autoSpaceDE w:val="0"/>
              <w:autoSpaceDN w:val="0"/>
              <w:adjustRightInd w:val="0"/>
              <w:jc w:val="both"/>
              <w:textAlignment w:val="baseline"/>
              <w:rPr>
                <w:rFonts w:eastAsia="Times New Roman"/>
                <w:kern w:val="0"/>
                <w:sz w:val="22"/>
                <w:szCs w:val="22"/>
                <w:lang w:eastAsia="ru-RU"/>
              </w:rPr>
            </w:pPr>
            <w:r w:rsidRPr="00254353">
              <w:rPr>
                <w:rFonts w:eastAsia="Calibri"/>
                <w:bCs/>
                <w:kern w:val="0"/>
                <w:sz w:val="22"/>
                <w:szCs w:val="22"/>
                <w:lang w:eastAsia="en-U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254353">
              <w:rPr>
                <w:rFonts w:eastAsia="Times New Roman"/>
                <w:kern w:val="0"/>
                <w:sz w:val="22"/>
                <w:szCs w:val="22"/>
                <w:lang w:eastAsia="ru-RU"/>
              </w:rPr>
              <w:t xml:space="preserve"> </w:t>
            </w:r>
          </w:p>
          <w:p w:rsidR="00EE34C4" w:rsidRPr="00254353" w:rsidRDefault="00EE34C4" w:rsidP="00EE34C4">
            <w:pPr>
              <w:widowControl/>
              <w:suppressAutoHyphens w:val="0"/>
              <w:overflowPunct w:val="0"/>
              <w:autoSpaceDE w:val="0"/>
              <w:autoSpaceDN w:val="0"/>
              <w:adjustRightInd w:val="0"/>
              <w:jc w:val="both"/>
              <w:textAlignment w:val="baseline"/>
              <w:rPr>
                <w:rFonts w:eastAsia="Times New Roman"/>
                <w:bCs/>
                <w:color w:val="333333"/>
                <w:kern w:val="36"/>
                <w:sz w:val="22"/>
                <w:szCs w:val="22"/>
                <w:lang w:eastAsia="ru-RU"/>
              </w:rPr>
            </w:pPr>
            <w:r w:rsidRPr="00254353">
              <w:rPr>
                <w:rFonts w:eastAsia="Times New Roman"/>
                <w:kern w:val="0"/>
                <w:sz w:val="22"/>
                <w:szCs w:val="22"/>
                <w:lang w:eastAsia="ru-RU"/>
              </w:rPr>
              <w:t xml:space="preserve">В соответствии с </w:t>
            </w:r>
            <w:r w:rsidRPr="00254353">
              <w:rPr>
                <w:rFonts w:eastAsia="Times New Roman"/>
                <w:color w:val="FF0000"/>
                <w:kern w:val="0"/>
                <w:sz w:val="22"/>
                <w:szCs w:val="22"/>
                <w:lang w:eastAsia="ru-RU"/>
              </w:rPr>
              <w:t xml:space="preserve">постановлением Правительства Российской Федерации от 16.11.2015 №1236 </w:t>
            </w:r>
            <w:r w:rsidRPr="00254353">
              <w:rPr>
                <w:rFonts w:eastAsia="Times New Roman"/>
                <w:bCs/>
                <w:color w:val="FF0000"/>
                <w:kern w:val="36"/>
                <w:sz w:val="22"/>
                <w:szCs w:val="22"/>
                <w:lang w:eastAsia="ru-RU"/>
              </w:rPr>
              <w:t>«</w:t>
            </w:r>
            <w:r w:rsidRPr="00254353">
              <w:rPr>
                <w:rFonts w:eastAsia="Times New Roman"/>
                <w:color w:val="FF0000"/>
                <w:kern w:val="0"/>
                <w:sz w:val="22"/>
                <w:szCs w:val="22"/>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254353">
              <w:rPr>
                <w:rFonts w:eastAsia="Times New Roman"/>
                <w:bCs/>
                <w:color w:val="FF0000"/>
                <w:kern w:val="36"/>
                <w:sz w:val="22"/>
                <w:szCs w:val="22"/>
                <w:lang w:eastAsia="ru-RU"/>
              </w:rPr>
              <w:t>»</w:t>
            </w:r>
            <w:r w:rsidRPr="00254353">
              <w:rPr>
                <w:rFonts w:ascii="Calibri" w:eastAsia="Calibri" w:hAnsi="Calibri"/>
                <w:color w:val="FF0000"/>
                <w:kern w:val="0"/>
                <w:sz w:val="22"/>
                <w:szCs w:val="22"/>
                <w:lang w:eastAsia="en-US"/>
              </w:rPr>
              <w:t xml:space="preserve"> </w:t>
            </w:r>
            <w:r w:rsidRPr="00254353">
              <w:rPr>
                <w:rFonts w:eastAsia="Times New Roman"/>
                <w:bCs/>
                <w:kern w:val="36"/>
                <w:sz w:val="22"/>
                <w:szCs w:val="22"/>
                <w:lang w:eastAsia="ru-RU"/>
              </w:rPr>
              <w:t>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 за исключением случаев, установленных в постановлении.</w:t>
            </w:r>
          </w:p>
        </w:tc>
        <w:tc>
          <w:tcPr>
            <w:tcW w:w="2563" w:type="dxa"/>
            <w:gridSpan w:val="2"/>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НЕ ПРИМЕНЯЕТСЯ </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18.6</w:t>
            </w:r>
          </w:p>
        </w:tc>
        <w:tc>
          <w:tcPr>
            <w:tcW w:w="6636" w:type="dxa"/>
            <w:gridSpan w:val="4"/>
          </w:tcPr>
          <w:p w:rsidR="00EE34C4" w:rsidRPr="00254353" w:rsidRDefault="00EE34C4" w:rsidP="00EE34C4">
            <w:pPr>
              <w:widowControl/>
              <w:suppressAutoHyphens w:val="0"/>
              <w:overflowPunct w:val="0"/>
              <w:autoSpaceDE w:val="0"/>
              <w:autoSpaceDN w:val="0"/>
              <w:adjustRightInd w:val="0"/>
              <w:jc w:val="both"/>
              <w:textAlignment w:val="baseline"/>
              <w:rPr>
                <w:rFonts w:eastAsia="Calibri"/>
                <w:bCs/>
                <w:color w:val="000000"/>
                <w:kern w:val="0"/>
                <w:sz w:val="22"/>
                <w:szCs w:val="22"/>
                <w:lang w:eastAsia="en-US"/>
              </w:rPr>
            </w:pPr>
            <w:r w:rsidRPr="00254353">
              <w:rPr>
                <w:rFonts w:eastAsia="Calibri"/>
                <w:bCs/>
                <w:color w:val="000000"/>
                <w:kern w:val="0"/>
                <w:sz w:val="22"/>
                <w:szCs w:val="22"/>
                <w:lang w:eastAsia="en-U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EE34C4" w:rsidRPr="00254353" w:rsidRDefault="00EE34C4" w:rsidP="00EE34C4">
            <w:pPr>
              <w:widowControl/>
              <w:suppressAutoHyphens w:val="0"/>
              <w:overflowPunct w:val="0"/>
              <w:autoSpaceDE w:val="0"/>
              <w:autoSpaceDN w:val="0"/>
              <w:adjustRightInd w:val="0"/>
              <w:jc w:val="both"/>
              <w:textAlignment w:val="baseline"/>
              <w:rPr>
                <w:rFonts w:eastAsia="Calibri"/>
                <w:bCs/>
                <w:color w:val="000000"/>
                <w:kern w:val="0"/>
                <w:sz w:val="22"/>
                <w:szCs w:val="22"/>
                <w:lang w:eastAsia="en-US"/>
              </w:rPr>
            </w:pPr>
            <w:r w:rsidRPr="00254353">
              <w:rPr>
                <w:rFonts w:eastAsia="Calibri"/>
                <w:bCs/>
                <w:color w:val="000000"/>
                <w:kern w:val="0"/>
                <w:sz w:val="22"/>
                <w:szCs w:val="22"/>
                <w:lang w:eastAsia="en-US"/>
              </w:rPr>
              <w:t xml:space="preserve">В соответствии с </w:t>
            </w:r>
            <w:r w:rsidRPr="00254353">
              <w:rPr>
                <w:rFonts w:eastAsia="Calibri"/>
                <w:bCs/>
                <w:color w:val="FF0000"/>
                <w:kern w:val="0"/>
                <w:sz w:val="22"/>
                <w:szCs w:val="22"/>
                <w:lang w:eastAsia="en-US"/>
              </w:rPr>
              <w:t xml:space="preserve">постановлением Правительства РФ от 11.08.2014 N 791 «Об установлении запрета на допуск товаров легкой </w:t>
            </w:r>
            <w:r w:rsidRPr="00254353">
              <w:rPr>
                <w:rFonts w:eastAsia="Calibri"/>
                <w:bCs/>
                <w:color w:val="FF0000"/>
                <w:kern w:val="0"/>
                <w:sz w:val="22"/>
                <w:szCs w:val="22"/>
                <w:lang w:eastAsia="en-US"/>
              </w:rPr>
              <w:lastRenderedPageBreak/>
              <w:t>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254353">
              <w:rPr>
                <w:rFonts w:eastAsia="Calibri"/>
                <w:bCs/>
                <w:color w:val="000000"/>
                <w:kern w:val="0"/>
                <w:sz w:val="22"/>
                <w:szCs w:val="22"/>
                <w:lang w:eastAsia="en-US"/>
              </w:rPr>
              <w:t xml:space="preserve"> установлен запрет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p w:rsidR="00EE34C4" w:rsidRPr="00254353" w:rsidRDefault="00EE34C4" w:rsidP="00EE34C4">
            <w:pPr>
              <w:widowControl/>
              <w:suppressAutoHyphens w:val="0"/>
              <w:overflowPunct w:val="0"/>
              <w:autoSpaceDE w:val="0"/>
              <w:autoSpaceDN w:val="0"/>
              <w:adjustRightInd w:val="0"/>
              <w:jc w:val="both"/>
              <w:textAlignment w:val="baseline"/>
              <w:rPr>
                <w:rFonts w:eastAsia="Calibri"/>
                <w:bCs/>
                <w:color w:val="000000"/>
                <w:kern w:val="0"/>
                <w:sz w:val="22"/>
                <w:szCs w:val="22"/>
                <w:lang w:eastAsia="en-US"/>
              </w:rPr>
            </w:pPr>
            <w:r w:rsidRPr="00254353">
              <w:rPr>
                <w:rFonts w:eastAsia="Calibri"/>
                <w:bCs/>
                <w:color w:val="000000"/>
                <w:kern w:val="0"/>
                <w:sz w:val="22"/>
                <w:szCs w:val="22"/>
                <w:lang w:eastAsia="en-US"/>
              </w:rPr>
              <w:t>Дополнительным требованием к участникам закупки товаров и (или) услуг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tc>
        <w:tc>
          <w:tcPr>
            <w:tcW w:w="2563" w:type="dxa"/>
            <w:gridSpan w:val="2"/>
          </w:tcPr>
          <w:p w:rsidR="00EE34C4" w:rsidRPr="00254353" w:rsidRDefault="00EE34C4" w:rsidP="00EE34C4">
            <w:pPr>
              <w:widowControl/>
              <w:suppressAutoHyphens w:val="0"/>
              <w:jc w:val="both"/>
              <w:rPr>
                <w:rFonts w:eastAsia="Calibri"/>
                <w:color w:val="000000"/>
                <w:kern w:val="0"/>
                <w:sz w:val="22"/>
                <w:szCs w:val="22"/>
                <w:lang w:eastAsia="en-US"/>
              </w:rPr>
            </w:pPr>
            <w:r w:rsidRPr="00254353">
              <w:rPr>
                <w:rFonts w:eastAsia="Calibri"/>
                <w:kern w:val="0"/>
                <w:sz w:val="22"/>
                <w:szCs w:val="22"/>
                <w:lang w:eastAsia="en-US"/>
              </w:rPr>
              <w:lastRenderedPageBreak/>
              <w:t>НЕ ПРИМЕНЯЕТСЯ</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lastRenderedPageBreak/>
              <w:t>18.7</w:t>
            </w:r>
          </w:p>
        </w:tc>
        <w:tc>
          <w:tcPr>
            <w:tcW w:w="6636" w:type="dxa"/>
            <w:gridSpan w:val="4"/>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Условия установления ограничения допуска для целей осуществления закупок для обеспечения государственных и муниципальных нужд в соответствии </w:t>
            </w:r>
            <w:r w:rsidRPr="00254353">
              <w:rPr>
                <w:rFonts w:eastAsia="Calibri"/>
                <w:bCs/>
                <w:kern w:val="0"/>
                <w:sz w:val="22"/>
                <w:szCs w:val="22"/>
                <w:lang w:eastAsia="en-US"/>
              </w:rPr>
              <w:t xml:space="preserve">с частью 3 </w:t>
            </w:r>
            <w:r w:rsidRPr="00254353">
              <w:rPr>
                <w:rFonts w:eastAsia="Calibri"/>
                <w:kern w:val="0"/>
                <w:sz w:val="22"/>
                <w:szCs w:val="22"/>
                <w:lang w:eastAsia="en-US"/>
              </w:rPr>
              <w:t xml:space="preserve">статьи 14 Федерального закона </w:t>
            </w:r>
          </w:p>
          <w:p w:rsidR="00EE34C4" w:rsidRPr="00254353" w:rsidRDefault="00EE34C4" w:rsidP="00EE34C4">
            <w:pPr>
              <w:widowControl/>
              <w:suppressAutoHyphens w:val="0"/>
              <w:ind w:firstLine="602"/>
              <w:jc w:val="both"/>
              <w:rPr>
                <w:rFonts w:eastAsia="Calibri"/>
                <w:kern w:val="0"/>
                <w:sz w:val="22"/>
                <w:szCs w:val="22"/>
                <w:lang w:eastAsia="en-US"/>
              </w:rPr>
            </w:pPr>
            <w:r w:rsidRPr="00254353">
              <w:rPr>
                <w:rFonts w:eastAsia="Calibri"/>
                <w:kern w:val="0"/>
                <w:sz w:val="22"/>
                <w:szCs w:val="22"/>
                <w:lang w:eastAsia="en-US"/>
              </w:rPr>
              <w:t xml:space="preserve">В соответствии с </w:t>
            </w:r>
            <w:r w:rsidRPr="00254353">
              <w:rPr>
                <w:rFonts w:eastAsia="Calibri"/>
                <w:color w:val="FF0000"/>
                <w:kern w:val="0"/>
                <w:sz w:val="22"/>
                <w:szCs w:val="22"/>
                <w:lang w:eastAsia="en-US"/>
              </w:rPr>
              <w:t>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254353">
              <w:rPr>
                <w:rFonts w:eastAsia="Calibri"/>
                <w:kern w:val="0"/>
                <w:sz w:val="22"/>
                <w:szCs w:val="22"/>
                <w:lang w:eastAsia="en-US"/>
              </w:rPr>
              <w:t xml:space="preserve"> (далее-Постановление) установлены ограничения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в соответствии с перечнем, утвержденным вышеуказанным Постановлением. </w:t>
            </w:r>
          </w:p>
          <w:p w:rsidR="00EE34C4" w:rsidRPr="00254353" w:rsidRDefault="00EE34C4" w:rsidP="00EE34C4">
            <w:pPr>
              <w:widowControl/>
              <w:suppressAutoHyphens w:val="0"/>
              <w:ind w:left="34" w:firstLine="568"/>
              <w:jc w:val="both"/>
              <w:rPr>
                <w:rFonts w:eastAsia="Calibri"/>
                <w:kern w:val="0"/>
                <w:sz w:val="22"/>
                <w:szCs w:val="22"/>
                <w:lang w:eastAsia="en-US"/>
              </w:rPr>
            </w:pPr>
            <w:proofErr w:type="gramStart"/>
            <w:r w:rsidRPr="00254353">
              <w:rPr>
                <w:rFonts w:eastAsia="Calibri"/>
                <w:kern w:val="0"/>
                <w:sz w:val="22"/>
                <w:szCs w:val="22"/>
                <w:lang w:eastAsia="en-US"/>
              </w:rPr>
              <w:t>Для целей осуществления закупок отдельных видов пищевых продуктов, включенных в перечень, заказчик отклоняет от участия в электронном аукционе все заявки на участие в электронном аукционе (далее – заявка), содержащие предложения о поставке пищевых продуктов, происходящих из иностранных государств (за исключением государств – членов Евразийского экономического союза), при условии, что на участие в электронном аукционе подано не менее 2 удовлетворяющих требованиям извещения о</w:t>
            </w:r>
            <w:proofErr w:type="gramEnd"/>
            <w:r w:rsidRPr="00254353">
              <w:rPr>
                <w:rFonts w:eastAsia="Calibri"/>
                <w:kern w:val="0"/>
                <w:sz w:val="22"/>
                <w:szCs w:val="22"/>
                <w:lang w:eastAsia="en-US"/>
              </w:rPr>
              <w:t xml:space="preserve"> </w:t>
            </w:r>
            <w:proofErr w:type="gramStart"/>
            <w:r w:rsidRPr="00254353">
              <w:rPr>
                <w:rFonts w:eastAsia="Calibri"/>
                <w:kern w:val="0"/>
                <w:sz w:val="22"/>
                <w:szCs w:val="22"/>
                <w:lang w:eastAsia="en-US"/>
              </w:rPr>
              <w:t>проведении</w:t>
            </w:r>
            <w:proofErr w:type="gramEnd"/>
            <w:r w:rsidRPr="00254353">
              <w:rPr>
                <w:rFonts w:eastAsia="Calibri"/>
                <w:kern w:val="0"/>
                <w:sz w:val="22"/>
                <w:szCs w:val="22"/>
                <w:lang w:eastAsia="en-US"/>
              </w:rPr>
              <w:t xml:space="preserve"> электронного аукциона и (или) документации об электронном аукционе заявок, которые одновременно:</w:t>
            </w:r>
          </w:p>
          <w:p w:rsidR="00EE34C4" w:rsidRPr="00254353" w:rsidRDefault="00EE34C4" w:rsidP="00EE34C4">
            <w:pPr>
              <w:widowControl/>
              <w:suppressAutoHyphens w:val="0"/>
              <w:ind w:firstLine="460"/>
              <w:jc w:val="both"/>
              <w:rPr>
                <w:rFonts w:eastAsia="Calibri"/>
                <w:kern w:val="0"/>
                <w:sz w:val="22"/>
                <w:szCs w:val="22"/>
                <w:lang w:eastAsia="en-US"/>
              </w:rPr>
            </w:pPr>
            <w:r w:rsidRPr="00254353">
              <w:rPr>
                <w:rFonts w:eastAsia="Calibri"/>
                <w:kern w:val="0"/>
                <w:sz w:val="22"/>
                <w:szCs w:val="22"/>
                <w:lang w:eastAsia="en-US"/>
              </w:rPr>
              <w:t>содержат предложения о поставке видов пищевых продуктов, являющихся объектом закупки и включенных в перечень, страной происхождения которых являются государства - члены Евразийского экономического союза;</w:t>
            </w:r>
          </w:p>
          <w:p w:rsidR="00EE34C4" w:rsidRPr="00254353" w:rsidRDefault="00EE34C4" w:rsidP="00EE34C4">
            <w:pPr>
              <w:widowControl/>
              <w:suppressAutoHyphens w:val="0"/>
              <w:ind w:firstLine="602"/>
              <w:jc w:val="both"/>
              <w:rPr>
                <w:rFonts w:eastAsia="Times New Roman"/>
                <w:kern w:val="0"/>
                <w:sz w:val="22"/>
                <w:szCs w:val="22"/>
                <w:lang w:eastAsia="ru-RU"/>
              </w:rPr>
            </w:pPr>
            <w:r w:rsidRPr="00254353">
              <w:rPr>
                <w:rFonts w:eastAsia="Calibri"/>
                <w:kern w:val="0"/>
                <w:sz w:val="22"/>
                <w:szCs w:val="22"/>
                <w:lang w:eastAsia="en-US"/>
              </w:rPr>
              <w:t>не содержат предложений о поставке одного и того же вида пищевых продуктов одного производителя.</w:t>
            </w:r>
            <w:r w:rsidRPr="00254353">
              <w:rPr>
                <w:rFonts w:eastAsia="Times New Roman"/>
                <w:kern w:val="0"/>
                <w:sz w:val="22"/>
                <w:szCs w:val="22"/>
                <w:lang w:eastAsia="ru-RU"/>
              </w:rPr>
              <w:t xml:space="preserve"> </w:t>
            </w:r>
          </w:p>
        </w:tc>
        <w:tc>
          <w:tcPr>
            <w:tcW w:w="2563" w:type="dxa"/>
            <w:gridSpan w:val="2"/>
          </w:tcPr>
          <w:p w:rsidR="00EE34C4" w:rsidRPr="00254353" w:rsidRDefault="00EE34C4" w:rsidP="00EE34C4">
            <w:pPr>
              <w:widowControl/>
              <w:suppressAutoHyphens w:val="0"/>
              <w:jc w:val="both"/>
              <w:rPr>
                <w:rFonts w:eastAsia="Calibri"/>
                <w:kern w:val="0"/>
                <w:sz w:val="22"/>
                <w:szCs w:val="22"/>
                <w:highlight w:val="yellow"/>
                <w:lang w:eastAsia="en-US"/>
              </w:rPr>
            </w:pPr>
            <w:r w:rsidRPr="00254353">
              <w:rPr>
                <w:rFonts w:eastAsia="Calibri"/>
                <w:kern w:val="0"/>
                <w:sz w:val="22"/>
                <w:szCs w:val="22"/>
                <w:lang w:eastAsia="en-US"/>
              </w:rPr>
              <w:t>НЕ ПРИМЕНЯЕТСЯ</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18.8</w:t>
            </w:r>
          </w:p>
        </w:tc>
        <w:tc>
          <w:tcPr>
            <w:tcW w:w="6636" w:type="dxa"/>
            <w:gridSpan w:val="4"/>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EE34C4" w:rsidRPr="00254353" w:rsidRDefault="00EE34C4" w:rsidP="00EE34C4">
            <w:pPr>
              <w:widowControl/>
              <w:suppressAutoHyphens w:val="0"/>
              <w:ind w:firstLine="427"/>
              <w:jc w:val="both"/>
              <w:rPr>
                <w:rFonts w:eastAsia="Calibri"/>
                <w:kern w:val="0"/>
                <w:sz w:val="22"/>
                <w:szCs w:val="22"/>
                <w:lang w:eastAsia="en-US"/>
              </w:rPr>
            </w:pPr>
            <w:r w:rsidRPr="00254353">
              <w:rPr>
                <w:rFonts w:eastAsia="Calibri"/>
                <w:kern w:val="0"/>
                <w:sz w:val="22"/>
                <w:szCs w:val="22"/>
                <w:lang w:eastAsia="en-US"/>
              </w:rPr>
              <w:t xml:space="preserve">В соответствии с </w:t>
            </w:r>
            <w:r w:rsidRPr="00254353">
              <w:rPr>
                <w:rFonts w:eastAsia="Calibri"/>
                <w:color w:val="FF0000"/>
                <w:kern w:val="0"/>
                <w:sz w:val="22"/>
                <w:szCs w:val="22"/>
                <w:lang w:eastAsia="en-US"/>
              </w:rPr>
              <w:t>постановлением Правительства Российской Федерации от 26.09.2016г.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Pr="00254353">
              <w:rPr>
                <w:rFonts w:eastAsia="Calibri"/>
                <w:kern w:val="0"/>
                <w:sz w:val="22"/>
                <w:szCs w:val="22"/>
                <w:lang w:eastAsia="en-US"/>
              </w:rPr>
              <w:t xml:space="preserve"> при осуществлении отдельных видов радиоэлектронной продукции.</w:t>
            </w:r>
          </w:p>
        </w:tc>
        <w:tc>
          <w:tcPr>
            <w:tcW w:w="2563" w:type="dxa"/>
            <w:gridSpan w:val="2"/>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НЕ ПРИМЕНЯЕТСЯ</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19.</w:t>
            </w:r>
          </w:p>
        </w:tc>
        <w:tc>
          <w:tcPr>
            <w:tcW w:w="9199" w:type="dxa"/>
            <w:gridSpan w:val="6"/>
          </w:tcPr>
          <w:p w:rsidR="00EE34C4" w:rsidRPr="00254353" w:rsidRDefault="00EE34C4" w:rsidP="00EE34C4">
            <w:pPr>
              <w:widowControl/>
              <w:suppressAutoHyphens w:val="0"/>
              <w:autoSpaceDE w:val="0"/>
              <w:autoSpaceDN w:val="0"/>
              <w:adjustRightInd w:val="0"/>
              <w:ind w:firstLine="540"/>
              <w:jc w:val="both"/>
              <w:rPr>
                <w:rFonts w:eastAsia="Calibri"/>
                <w:kern w:val="0"/>
                <w:sz w:val="22"/>
                <w:szCs w:val="22"/>
                <w:lang w:eastAsia="en-US"/>
              </w:rPr>
            </w:pPr>
            <w:r w:rsidRPr="00254353">
              <w:rPr>
                <w:rFonts w:eastAsia="Calibri"/>
                <w:kern w:val="0"/>
                <w:sz w:val="22"/>
                <w:szCs w:val="22"/>
                <w:lang w:eastAsia="en-US"/>
              </w:rPr>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0" w:history="1">
              <w:r w:rsidRPr="00254353">
                <w:rPr>
                  <w:rFonts w:eastAsia="Calibri"/>
                  <w:kern w:val="0"/>
                  <w:sz w:val="22"/>
                  <w:szCs w:val="22"/>
                  <w:lang w:eastAsia="en-US"/>
                </w:rPr>
                <w:t>пунктом 1 части 1</w:t>
              </w:r>
            </w:hyperlink>
            <w:r w:rsidRPr="00254353">
              <w:rPr>
                <w:rFonts w:eastAsia="Calibri"/>
                <w:kern w:val="0"/>
                <w:sz w:val="22"/>
                <w:szCs w:val="22"/>
                <w:lang w:eastAsia="en-US"/>
              </w:rPr>
              <w:t xml:space="preserve">, </w:t>
            </w:r>
            <w:hyperlink r:id="rId11" w:history="1">
              <w:r w:rsidRPr="00254353">
                <w:rPr>
                  <w:rFonts w:eastAsia="Calibri"/>
                  <w:kern w:val="0"/>
                  <w:sz w:val="22"/>
                  <w:szCs w:val="22"/>
                  <w:lang w:eastAsia="en-US"/>
                </w:rPr>
                <w:t>частями 2</w:t>
              </w:r>
            </w:hyperlink>
            <w:r w:rsidRPr="00254353">
              <w:rPr>
                <w:rFonts w:eastAsia="Calibri"/>
                <w:kern w:val="0"/>
                <w:sz w:val="22"/>
                <w:szCs w:val="22"/>
                <w:lang w:eastAsia="en-US"/>
              </w:rPr>
              <w:t xml:space="preserve"> и </w:t>
            </w:r>
            <w:hyperlink r:id="rId12" w:history="1">
              <w:r w:rsidRPr="00254353">
                <w:rPr>
                  <w:rFonts w:eastAsia="Calibri"/>
                  <w:kern w:val="0"/>
                  <w:sz w:val="22"/>
                  <w:szCs w:val="22"/>
                  <w:lang w:eastAsia="en-US"/>
                </w:rPr>
                <w:t>2.1</w:t>
              </w:r>
            </w:hyperlink>
            <w:r w:rsidRPr="00254353">
              <w:rPr>
                <w:rFonts w:eastAsia="Calibri"/>
                <w:kern w:val="0"/>
                <w:sz w:val="22"/>
                <w:szCs w:val="22"/>
                <w:lang w:eastAsia="en-US"/>
              </w:rPr>
              <w:t xml:space="preserve"> (при наличии таких требований) статьи 31 Федерального закона, а также требование, предъявляемое к участникам такого аукциона в </w:t>
            </w:r>
            <w:r w:rsidRPr="00254353">
              <w:rPr>
                <w:rFonts w:eastAsia="Calibri"/>
                <w:kern w:val="0"/>
                <w:sz w:val="22"/>
                <w:szCs w:val="22"/>
                <w:lang w:eastAsia="en-US"/>
              </w:rPr>
              <w:lastRenderedPageBreak/>
              <w:t xml:space="preserve">соответствии с </w:t>
            </w:r>
            <w:hyperlink r:id="rId13" w:history="1">
              <w:r w:rsidRPr="00254353">
                <w:rPr>
                  <w:rFonts w:eastAsia="Calibri"/>
                  <w:kern w:val="0"/>
                  <w:sz w:val="22"/>
                  <w:szCs w:val="22"/>
                  <w:lang w:eastAsia="en-US"/>
                </w:rPr>
                <w:t>частью 1.1</w:t>
              </w:r>
            </w:hyperlink>
            <w:r w:rsidRPr="00254353">
              <w:rPr>
                <w:rFonts w:eastAsia="Calibri"/>
                <w:kern w:val="0"/>
                <w:sz w:val="22"/>
                <w:szCs w:val="22"/>
                <w:lang w:eastAsia="en-US"/>
              </w:rPr>
              <w:t xml:space="preserve"> (при наличии такого требования) статьи 31 Федерального закона:</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val="en-US" w:eastAsia="en-US"/>
              </w:rPr>
              <w:lastRenderedPageBreak/>
              <w:t>1</w:t>
            </w:r>
            <w:r w:rsidRPr="00254353">
              <w:rPr>
                <w:rFonts w:eastAsia="Calibri"/>
                <w:kern w:val="0"/>
                <w:sz w:val="22"/>
                <w:szCs w:val="22"/>
                <w:lang w:eastAsia="en-US"/>
              </w:rPr>
              <w:t>9</w:t>
            </w:r>
            <w:r w:rsidRPr="00254353">
              <w:rPr>
                <w:rFonts w:eastAsia="Calibri"/>
                <w:kern w:val="0"/>
                <w:sz w:val="22"/>
                <w:szCs w:val="22"/>
                <w:lang w:val="en-US" w:eastAsia="en-US"/>
              </w:rPr>
              <w:t>.</w:t>
            </w:r>
            <w:r w:rsidRPr="00254353">
              <w:rPr>
                <w:rFonts w:eastAsia="Calibri"/>
                <w:kern w:val="0"/>
                <w:sz w:val="22"/>
                <w:szCs w:val="22"/>
                <w:lang w:eastAsia="en-US"/>
              </w:rPr>
              <w:t>1</w:t>
            </w:r>
          </w:p>
        </w:tc>
        <w:tc>
          <w:tcPr>
            <w:tcW w:w="2468" w:type="dxa"/>
            <w:gridSpan w:val="2"/>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bCs/>
                <w:kern w:val="0"/>
                <w:sz w:val="22"/>
                <w:szCs w:val="22"/>
                <w:lang w:eastAsia="en-US"/>
              </w:rPr>
              <w:t>Требования к участникам, установленные в соответствии с частями 1, 1.1 статьи 31 Федерального закона</w:t>
            </w:r>
          </w:p>
        </w:tc>
        <w:tc>
          <w:tcPr>
            <w:tcW w:w="6731" w:type="dxa"/>
            <w:gridSpan w:val="4"/>
          </w:tcPr>
          <w:p w:rsidR="00EE34C4" w:rsidRPr="00254353" w:rsidRDefault="00EE34C4" w:rsidP="00EE34C4">
            <w:pPr>
              <w:widowControl/>
              <w:suppressAutoHyphens w:val="0"/>
              <w:jc w:val="both"/>
              <w:rPr>
                <w:rFonts w:eastAsia="Calibri"/>
                <w:bCs/>
                <w:kern w:val="0"/>
                <w:sz w:val="22"/>
                <w:szCs w:val="22"/>
                <w:lang w:eastAsia="en-US"/>
              </w:rPr>
            </w:pPr>
            <w:r w:rsidRPr="00254353">
              <w:rPr>
                <w:rFonts w:eastAsia="Calibri"/>
                <w:kern w:val="0"/>
                <w:sz w:val="22"/>
                <w:szCs w:val="22"/>
                <w:lang w:eastAsia="en-US"/>
              </w:rPr>
              <w:t xml:space="preserve">     </w:t>
            </w:r>
            <w:r w:rsidRPr="00254353">
              <w:rPr>
                <w:rFonts w:eastAsia="Calibri"/>
                <w:bCs/>
                <w:kern w:val="0"/>
                <w:sz w:val="22"/>
                <w:szCs w:val="22"/>
                <w:lang w:eastAsia="en-US"/>
              </w:rPr>
              <w:t>При проведении электронного аукциона к участникам такого аукциона устанавливаются следующие единые требования:</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bCs/>
                <w:kern w:val="0"/>
                <w:sz w:val="22"/>
                <w:szCs w:val="22"/>
                <w:lang w:eastAsia="en-US"/>
              </w:rPr>
              <w:t xml:space="preserve">      - </w:t>
            </w:r>
            <w:proofErr w:type="spellStart"/>
            <w:r w:rsidRPr="00254353">
              <w:rPr>
                <w:rFonts w:eastAsia="Calibri"/>
                <w:kern w:val="0"/>
                <w:sz w:val="22"/>
                <w:szCs w:val="22"/>
                <w:lang w:eastAsia="en-US"/>
              </w:rPr>
              <w:t>непроведение</w:t>
            </w:r>
            <w:proofErr w:type="spellEnd"/>
            <w:r w:rsidRPr="00254353">
              <w:rPr>
                <w:rFonts w:eastAsia="Calibri"/>
                <w:kern w:val="0"/>
                <w:sz w:val="22"/>
                <w:szCs w:val="22"/>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bCs/>
                <w:kern w:val="0"/>
                <w:sz w:val="22"/>
                <w:szCs w:val="22"/>
                <w:lang w:eastAsia="en-US"/>
              </w:rPr>
              <w:t xml:space="preserve">      - </w:t>
            </w:r>
            <w:proofErr w:type="spellStart"/>
            <w:r w:rsidRPr="00254353">
              <w:rPr>
                <w:rFonts w:eastAsia="Calibri"/>
                <w:kern w:val="0"/>
                <w:sz w:val="22"/>
                <w:szCs w:val="22"/>
                <w:lang w:eastAsia="en-US"/>
              </w:rPr>
              <w:t>неприостановление</w:t>
            </w:r>
            <w:proofErr w:type="spellEnd"/>
            <w:r w:rsidRPr="00254353">
              <w:rPr>
                <w:rFonts w:eastAsia="Calibri"/>
                <w:kern w:val="0"/>
                <w:sz w:val="22"/>
                <w:szCs w:val="22"/>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bCs/>
                <w:kern w:val="0"/>
                <w:sz w:val="22"/>
                <w:szCs w:val="22"/>
                <w:lang w:eastAsia="en-US"/>
              </w:rPr>
              <w:t xml:space="preserve">       </w:t>
            </w:r>
            <w:proofErr w:type="gramStart"/>
            <w:r w:rsidRPr="00254353">
              <w:rPr>
                <w:rFonts w:eastAsia="Calibri"/>
                <w:bCs/>
                <w:kern w:val="0"/>
                <w:sz w:val="22"/>
                <w:szCs w:val="22"/>
                <w:lang w:eastAsia="en-US"/>
              </w:rPr>
              <w:t>- </w:t>
            </w:r>
            <w:r w:rsidRPr="00254353">
              <w:rPr>
                <w:rFonts w:eastAsia="Calibri"/>
                <w:kern w:val="0"/>
                <w:sz w:val="22"/>
                <w:szCs w:val="22"/>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54353">
              <w:rPr>
                <w:rFonts w:eastAsia="Calibri"/>
                <w:kern w:val="0"/>
                <w:sz w:val="22"/>
                <w:szCs w:val="22"/>
                <w:lang w:eastAsia="en-US"/>
              </w:rPr>
              <w:t xml:space="preserve"> </w:t>
            </w:r>
            <w:proofErr w:type="gramStart"/>
            <w:r w:rsidRPr="00254353">
              <w:rPr>
                <w:rFonts w:eastAsia="Calibri"/>
                <w:kern w:val="0"/>
                <w:sz w:val="22"/>
                <w:szCs w:val="22"/>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54353">
              <w:rPr>
                <w:rFonts w:eastAsia="Calibri"/>
                <w:kern w:val="0"/>
                <w:sz w:val="22"/>
                <w:szCs w:val="22"/>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4353">
              <w:rPr>
                <w:rFonts w:eastAsia="Calibri"/>
                <w:kern w:val="0"/>
                <w:sz w:val="22"/>
                <w:szCs w:val="22"/>
                <w:lang w:eastAsia="en-US"/>
              </w:rPr>
              <w:t>указанных</w:t>
            </w:r>
            <w:proofErr w:type="gramEnd"/>
            <w:r w:rsidRPr="00254353">
              <w:rPr>
                <w:rFonts w:eastAsia="Calibri"/>
                <w:kern w:val="0"/>
                <w:sz w:val="22"/>
                <w:szCs w:val="22"/>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        </w:t>
            </w:r>
            <w:proofErr w:type="gramStart"/>
            <w:r w:rsidRPr="00254353">
              <w:rPr>
                <w:rFonts w:eastAsia="Calibri"/>
                <w:kern w:val="0"/>
                <w:sz w:val="22"/>
                <w:szCs w:val="22"/>
                <w:lang w:eastAsia="en-US"/>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54353">
              <w:rPr>
                <w:rFonts w:eastAsia="Calibri"/>
                <w:kern w:val="0"/>
                <w:sz w:val="22"/>
                <w:szCs w:val="22"/>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E34C4" w:rsidRPr="00254353" w:rsidRDefault="00EE34C4" w:rsidP="00EE34C4">
            <w:pPr>
              <w:widowControl/>
              <w:suppressAutoHyphens w:val="0"/>
              <w:autoSpaceDE w:val="0"/>
              <w:autoSpaceDN w:val="0"/>
              <w:adjustRightInd w:val="0"/>
              <w:ind w:firstLine="4"/>
              <w:jc w:val="both"/>
              <w:rPr>
                <w:rFonts w:eastAsia="Calibri"/>
                <w:kern w:val="0"/>
                <w:sz w:val="22"/>
                <w:szCs w:val="22"/>
                <w:lang w:eastAsia="en-US"/>
              </w:rPr>
            </w:pPr>
            <w:r w:rsidRPr="00254353">
              <w:rPr>
                <w:rFonts w:eastAsia="Calibri"/>
                <w:kern w:val="0"/>
                <w:sz w:val="22"/>
                <w:szCs w:val="22"/>
                <w:lang w:eastAsia="en-US"/>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254353">
                <w:rPr>
                  <w:rFonts w:eastAsia="Calibri"/>
                  <w:kern w:val="0"/>
                  <w:sz w:val="22"/>
                  <w:szCs w:val="22"/>
                  <w:lang w:eastAsia="en-US"/>
                </w:rPr>
                <w:t>статьей 19.28</w:t>
              </w:r>
            </w:hyperlink>
            <w:r w:rsidRPr="00254353">
              <w:rPr>
                <w:rFonts w:eastAsia="Calibri"/>
                <w:kern w:val="0"/>
                <w:sz w:val="22"/>
                <w:szCs w:val="22"/>
                <w:lang w:eastAsia="en-US"/>
              </w:rPr>
              <w:t xml:space="preserve"> Кодекса Российской Федерации об административных правонарушениях;</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        </w:t>
            </w:r>
            <w:proofErr w:type="gramStart"/>
            <w:r w:rsidRPr="00254353">
              <w:rPr>
                <w:rFonts w:eastAsia="Calibri"/>
                <w:kern w:val="0"/>
                <w:sz w:val="22"/>
                <w:szCs w:val="22"/>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254353">
              <w:rPr>
                <w:rFonts w:eastAsia="Calibri"/>
                <w:kern w:val="0"/>
                <w:sz w:val="22"/>
                <w:szCs w:val="22"/>
                <w:lang w:eastAsia="en-US"/>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54353">
              <w:rPr>
                <w:rFonts w:eastAsia="Calibri"/>
                <w:kern w:val="0"/>
                <w:sz w:val="22"/>
                <w:szCs w:val="22"/>
                <w:lang w:eastAsia="en-US"/>
              </w:rPr>
              <w:t xml:space="preserve"> </w:t>
            </w:r>
            <w:proofErr w:type="gramStart"/>
            <w:r w:rsidRPr="00254353">
              <w:rPr>
                <w:rFonts w:eastAsia="Calibri"/>
                <w:kern w:val="0"/>
                <w:sz w:val="22"/>
                <w:szCs w:val="22"/>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4353">
              <w:rPr>
                <w:rFonts w:eastAsia="Calibri"/>
                <w:kern w:val="0"/>
                <w:sz w:val="22"/>
                <w:szCs w:val="22"/>
                <w:lang w:eastAsia="en-US"/>
              </w:rPr>
              <w:t>неполнородными</w:t>
            </w:r>
            <w:proofErr w:type="spellEnd"/>
            <w:r w:rsidRPr="00254353">
              <w:rPr>
                <w:rFonts w:eastAsia="Calibri"/>
                <w:kern w:val="0"/>
                <w:sz w:val="22"/>
                <w:szCs w:val="22"/>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254353">
              <w:rPr>
                <w:rFonts w:eastAsia="Calibri"/>
                <w:kern w:val="0"/>
                <w:sz w:val="22"/>
                <w:szCs w:val="22"/>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участник закупки не является офшорной компанией.</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bCs/>
                <w:kern w:val="0"/>
                <w:sz w:val="22"/>
                <w:szCs w:val="22"/>
                <w:lang w:eastAsia="en-U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254353">
              <w:rPr>
                <w:rFonts w:eastAsia="Calibri"/>
                <w:kern w:val="0"/>
                <w:sz w:val="22"/>
                <w:szCs w:val="22"/>
                <w:lang w:eastAsia="en-US"/>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lastRenderedPageBreak/>
              <w:t xml:space="preserve">19.2 </w:t>
            </w:r>
          </w:p>
        </w:tc>
        <w:tc>
          <w:tcPr>
            <w:tcW w:w="2468" w:type="dxa"/>
            <w:gridSpan w:val="2"/>
          </w:tcPr>
          <w:p w:rsidR="00EE34C4" w:rsidRPr="00254353" w:rsidRDefault="00EE34C4" w:rsidP="00EE34C4">
            <w:pPr>
              <w:widowControl/>
              <w:suppressAutoHyphens w:val="0"/>
              <w:rPr>
                <w:rFonts w:eastAsia="Calibri"/>
                <w:bCs/>
                <w:kern w:val="0"/>
                <w:sz w:val="22"/>
                <w:szCs w:val="22"/>
                <w:lang w:eastAsia="en-US"/>
              </w:rPr>
            </w:pPr>
            <w:r w:rsidRPr="00254353">
              <w:rPr>
                <w:rFonts w:eastAsia="Calibri"/>
                <w:bCs/>
                <w:kern w:val="0"/>
                <w:sz w:val="22"/>
                <w:szCs w:val="22"/>
                <w:lang w:eastAsia="en-US"/>
              </w:rPr>
              <w:t>Соответствие участника закупки требованию, установленному пунктом 1 части 1 статьи 31 Федерального закона</w:t>
            </w:r>
          </w:p>
        </w:tc>
        <w:tc>
          <w:tcPr>
            <w:tcW w:w="6731" w:type="dxa"/>
            <w:gridSpan w:val="4"/>
          </w:tcPr>
          <w:p w:rsidR="00EE34C4" w:rsidRPr="00EA4746" w:rsidRDefault="00EE34C4" w:rsidP="00EE34C4">
            <w:pPr>
              <w:widowControl/>
              <w:suppressAutoHyphens w:val="0"/>
              <w:jc w:val="both"/>
              <w:rPr>
                <w:rFonts w:eastAsia="Calibri"/>
                <w:b/>
                <w:color w:val="FF0000"/>
                <w:kern w:val="0"/>
                <w:sz w:val="22"/>
                <w:szCs w:val="22"/>
                <w:lang w:eastAsia="en-US"/>
              </w:rPr>
            </w:pPr>
            <w:r w:rsidRPr="00EA4746">
              <w:rPr>
                <w:rFonts w:eastAsia="Calibri"/>
                <w:b/>
                <w:color w:val="FF0000"/>
                <w:kern w:val="0"/>
                <w:sz w:val="22"/>
                <w:szCs w:val="22"/>
                <w:lang w:eastAsia="en-US"/>
              </w:rPr>
              <w:t xml:space="preserve">ТРЕБУЕТСЯ </w:t>
            </w:r>
          </w:p>
          <w:p w:rsidR="00EE34C4" w:rsidRPr="00254353" w:rsidRDefault="00EE34C4" w:rsidP="00EE34C4">
            <w:pPr>
              <w:widowControl/>
              <w:suppressAutoHyphens w:val="0"/>
              <w:jc w:val="both"/>
              <w:rPr>
                <w:rFonts w:eastAsia="Calibri"/>
                <w:kern w:val="0"/>
                <w:sz w:val="22"/>
                <w:szCs w:val="22"/>
                <w:lang w:eastAsia="en-US"/>
              </w:rPr>
            </w:pPr>
            <w:proofErr w:type="gramStart"/>
            <w:r w:rsidRPr="00254353">
              <w:rPr>
                <w:rFonts w:eastAsia="Calibri"/>
                <w:kern w:val="0"/>
                <w:sz w:val="22"/>
                <w:szCs w:val="22"/>
                <w:lang w:eastAsia="en-US"/>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(в соответствии с нормами Градостроительного кодекса Российской Федерации (далее – </w:t>
            </w:r>
            <w:proofErr w:type="spellStart"/>
            <w:r w:rsidRPr="00254353">
              <w:rPr>
                <w:rFonts w:eastAsia="Calibri"/>
                <w:kern w:val="0"/>
                <w:sz w:val="22"/>
                <w:szCs w:val="22"/>
                <w:lang w:eastAsia="en-US"/>
              </w:rPr>
              <w:t>ГрК</w:t>
            </w:r>
            <w:proofErr w:type="spellEnd"/>
            <w:r w:rsidRPr="00254353">
              <w:rPr>
                <w:rFonts w:eastAsia="Calibri"/>
                <w:kern w:val="0"/>
                <w:sz w:val="22"/>
                <w:szCs w:val="22"/>
                <w:lang w:eastAsia="en-US"/>
              </w:rPr>
              <w:t xml:space="preserve"> РФ): членство участника закупки в саморегулируемых организациях (далее – СРО) в области строительства, реконструкции, капитального ремонта объектов капитального строительства в отношении объектов капитального строительства (кроме особо опасных, технически</w:t>
            </w:r>
            <w:proofErr w:type="gramEnd"/>
            <w:r w:rsidRPr="00254353">
              <w:rPr>
                <w:rFonts w:eastAsia="Calibri"/>
                <w:kern w:val="0"/>
                <w:sz w:val="22"/>
                <w:szCs w:val="22"/>
                <w:lang w:eastAsia="en-US"/>
              </w:rPr>
              <w:t xml:space="preserve"> сложных и уникальных объектов, объектов использования атомной энергии), </w:t>
            </w:r>
            <w:proofErr w:type="gramStart"/>
            <w:r w:rsidRPr="00254353">
              <w:rPr>
                <w:rFonts w:eastAsia="Calibri"/>
                <w:kern w:val="0"/>
                <w:sz w:val="22"/>
                <w:szCs w:val="22"/>
                <w:lang w:eastAsia="en-US"/>
              </w:rPr>
              <w:t>подтвержденное</w:t>
            </w:r>
            <w:proofErr w:type="gramEnd"/>
            <w:r w:rsidRPr="00254353">
              <w:rPr>
                <w:rFonts w:eastAsia="Calibri"/>
                <w:kern w:val="0"/>
                <w:sz w:val="22"/>
                <w:szCs w:val="22"/>
                <w:lang w:eastAsia="en-US"/>
              </w:rPr>
              <w:t xml:space="preserve"> действующей выпиской из реестра членов по форме, утвержденной Приказом Ростехнадзора от 16.02.2017 № 58. Согласно части 4 статьи 55.17 Градостроительного кодекса Российской Федерации срок действия выписки из реестра членов саморегулируемой организации составляет один месяц </w:t>
            </w:r>
            <w:proofErr w:type="gramStart"/>
            <w:r w:rsidRPr="00254353">
              <w:rPr>
                <w:rFonts w:eastAsia="Calibri"/>
                <w:kern w:val="0"/>
                <w:sz w:val="22"/>
                <w:szCs w:val="22"/>
                <w:lang w:eastAsia="en-US"/>
              </w:rPr>
              <w:t>с даты</w:t>
            </w:r>
            <w:proofErr w:type="gramEnd"/>
            <w:r w:rsidRPr="00254353">
              <w:rPr>
                <w:rFonts w:eastAsia="Calibri"/>
                <w:kern w:val="0"/>
                <w:sz w:val="22"/>
                <w:szCs w:val="22"/>
                <w:lang w:eastAsia="en-US"/>
              </w:rPr>
              <w:t xml:space="preserve"> ее выдачи.</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Кроме того: </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 СРО, в </w:t>
            </w:r>
            <w:proofErr w:type="gramStart"/>
            <w:r w:rsidRPr="00254353">
              <w:rPr>
                <w:rFonts w:eastAsia="Calibri"/>
                <w:kern w:val="0"/>
                <w:sz w:val="22"/>
                <w:szCs w:val="22"/>
                <w:lang w:eastAsia="en-US"/>
              </w:rPr>
              <w:t>которой</w:t>
            </w:r>
            <w:proofErr w:type="gramEnd"/>
            <w:r w:rsidRPr="00254353">
              <w:rPr>
                <w:rFonts w:eastAsia="Calibri"/>
                <w:kern w:val="0"/>
                <w:sz w:val="22"/>
                <w:szCs w:val="22"/>
                <w:lang w:eastAsia="en-US"/>
              </w:rPr>
              <w:t xml:space="preserve"> состоит участник, должна иметь компенсационный фонд обеспечения договорных обязательств;</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 членами СРО,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случаев, указанных в ч. 3 ст. 55.6 </w:t>
            </w:r>
            <w:proofErr w:type="spellStart"/>
            <w:r w:rsidRPr="00254353">
              <w:rPr>
                <w:rFonts w:eastAsia="Calibri"/>
                <w:kern w:val="0"/>
                <w:sz w:val="22"/>
                <w:szCs w:val="22"/>
                <w:lang w:eastAsia="en-US"/>
              </w:rPr>
              <w:t>ГрК</w:t>
            </w:r>
            <w:proofErr w:type="spellEnd"/>
            <w:r w:rsidRPr="00254353">
              <w:rPr>
                <w:rFonts w:eastAsia="Calibri"/>
                <w:kern w:val="0"/>
                <w:sz w:val="22"/>
                <w:szCs w:val="22"/>
                <w:lang w:eastAsia="en-US"/>
              </w:rPr>
              <w:t xml:space="preserve"> РФ. </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lastRenderedPageBreak/>
              <w:t xml:space="preserve">Не требуется членство в саморегулируемых организациях в области строительства, реконструкции, капитального ремонта объектов капитального </w:t>
            </w:r>
            <w:proofErr w:type="gramStart"/>
            <w:r w:rsidRPr="00254353">
              <w:rPr>
                <w:rFonts w:eastAsia="Calibri"/>
                <w:kern w:val="0"/>
                <w:sz w:val="22"/>
                <w:szCs w:val="22"/>
                <w:lang w:eastAsia="en-US"/>
              </w:rPr>
              <w:t>строительства</w:t>
            </w:r>
            <w:proofErr w:type="gramEnd"/>
            <w:r w:rsidRPr="00254353">
              <w:rPr>
                <w:rFonts w:eastAsia="Calibri"/>
                <w:kern w:val="0"/>
                <w:sz w:val="22"/>
                <w:szCs w:val="22"/>
                <w:lang w:eastAsia="en-US"/>
              </w:rPr>
              <w:t xml:space="preserve"> в случаях предусмотренных ч. 2.1., 2.2 ст. 52 </w:t>
            </w:r>
            <w:proofErr w:type="spellStart"/>
            <w:r w:rsidRPr="00254353">
              <w:rPr>
                <w:rFonts w:eastAsia="Calibri"/>
                <w:kern w:val="0"/>
                <w:sz w:val="22"/>
                <w:szCs w:val="22"/>
                <w:lang w:eastAsia="en-US"/>
              </w:rPr>
              <w:t>ГрК</w:t>
            </w:r>
            <w:proofErr w:type="spellEnd"/>
            <w:r w:rsidRPr="00254353">
              <w:rPr>
                <w:rFonts w:eastAsia="Calibri"/>
                <w:kern w:val="0"/>
                <w:sz w:val="22"/>
                <w:szCs w:val="22"/>
                <w:lang w:eastAsia="en-US"/>
              </w:rPr>
              <w:t xml:space="preserve"> РФ.</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lastRenderedPageBreak/>
              <w:t>19.3</w:t>
            </w:r>
          </w:p>
        </w:tc>
        <w:tc>
          <w:tcPr>
            <w:tcW w:w="2468" w:type="dxa"/>
            <w:gridSpan w:val="2"/>
          </w:tcPr>
          <w:p w:rsidR="00EE34C4" w:rsidRPr="00254353" w:rsidRDefault="00EE34C4" w:rsidP="00EE34C4">
            <w:pPr>
              <w:widowControl/>
              <w:suppressAutoHyphens w:val="0"/>
              <w:rPr>
                <w:rFonts w:eastAsia="Calibri"/>
                <w:bCs/>
                <w:kern w:val="0"/>
                <w:sz w:val="22"/>
                <w:szCs w:val="22"/>
                <w:lang w:eastAsia="en-US"/>
              </w:rPr>
            </w:pPr>
            <w:r w:rsidRPr="00254353">
              <w:rPr>
                <w:rFonts w:eastAsia="Calibri"/>
                <w:bCs/>
                <w:kern w:val="0"/>
                <w:sz w:val="22"/>
                <w:szCs w:val="22"/>
                <w:lang w:eastAsia="en-US"/>
              </w:rPr>
              <w:t>Требования к участникам, установленные в соответствии с частью 2 статьи 31 Федерального закона</w:t>
            </w:r>
          </w:p>
        </w:tc>
        <w:tc>
          <w:tcPr>
            <w:tcW w:w="6731" w:type="dxa"/>
            <w:gridSpan w:val="4"/>
          </w:tcPr>
          <w:p w:rsidR="00EE34C4" w:rsidRPr="00EE34C4" w:rsidRDefault="00EE34C4" w:rsidP="00EE34C4">
            <w:pPr>
              <w:widowControl/>
              <w:suppressAutoHyphens w:val="0"/>
              <w:jc w:val="both"/>
              <w:rPr>
                <w:rFonts w:eastAsia="Calibri"/>
                <w:b/>
                <w:kern w:val="0"/>
                <w:sz w:val="22"/>
                <w:szCs w:val="22"/>
                <w:lang w:eastAsia="en-US"/>
              </w:rPr>
            </w:pPr>
            <w:r w:rsidRPr="00EE34C4">
              <w:rPr>
                <w:rFonts w:eastAsia="Calibri"/>
                <w:b/>
                <w:kern w:val="0"/>
                <w:sz w:val="22"/>
                <w:szCs w:val="22"/>
                <w:lang w:eastAsia="en-US"/>
              </w:rPr>
              <w:t>НЕ ТРЕБУЕТСЯ</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К участникам закупки устанавливаются дополнительные требования о наличии опыта работ, связанного с  предметом контракта, и деловой репутации, предусмотренные частью 2 статьи 31 Федерального закона. В соответствии с постановлением Правительства Российской Федерации №99 от 04.02.2015г. устанавливается: </w:t>
            </w:r>
          </w:p>
          <w:p w:rsidR="00EE34C4" w:rsidRPr="00254353" w:rsidRDefault="00EE34C4" w:rsidP="00EE34C4">
            <w:pPr>
              <w:widowControl/>
              <w:suppressAutoHyphens w:val="0"/>
              <w:jc w:val="both"/>
              <w:rPr>
                <w:rFonts w:eastAsia="Calibri"/>
                <w:kern w:val="0"/>
                <w:sz w:val="22"/>
                <w:szCs w:val="22"/>
                <w:lang w:eastAsia="en-US"/>
              </w:rPr>
            </w:pPr>
            <w:proofErr w:type="gramStart"/>
            <w:r w:rsidRPr="00254353">
              <w:rPr>
                <w:rFonts w:eastAsia="Calibri"/>
                <w:kern w:val="0"/>
                <w:sz w:val="22"/>
                <w:szCs w:val="22"/>
                <w:lang w:eastAsia="en-US"/>
              </w:rPr>
              <w:t>наличие опыта исполнения (с учетом правопреемства) одного контракта (договора) на выполнение соответствующих (Требуется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w:t>
            </w:r>
            <w:proofErr w:type="gramEnd"/>
            <w:r w:rsidRPr="00254353">
              <w:rPr>
                <w:rFonts w:eastAsia="Calibri"/>
                <w:kern w:val="0"/>
                <w:sz w:val="22"/>
                <w:szCs w:val="22"/>
                <w:lang w:eastAsia="en-US"/>
              </w:rPr>
              <w:t xml:space="preserve"> При этом используются следующие группы работ строительных:</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работы по строительству, реконструкции и капитальному ремонту объектов капитального строительства) работ строительных за последние 3 года до даты подачи заявки на участие в закупке. 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w:t>
            </w:r>
            <w:proofErr w:type="gramStart"/>
            <w:r w:rsidRPr="00254353">
              <w:rPr>
                <w:rFonts w:eastAsia="Calibri"/>
                <w:kern w:val="0"/>
                <w:sz w:val="22"/>
                <w:szCs w:val="22"/>
                <w:lang w:eastAsia="en-US"/>
              </w:rPr>
              <w:t>право</w:t>
            </w:r>
            <w:proofErr w:type="gramEnd"/>
            <w:r w:rsidRPr="00254353">
              <w:rPr>
                <w:rFonts w:eastAsia="Calibri"/>
                <w:kern w:val="0"/>
                <w:sz w:val="22"/>
                <w:szCs w:val="22"/>
                <w:lang w:eastAsia="en-US"/>
              </w:rPr>
              <w:t xml:space="preserve"> заключить который проводится закупка.</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Документы, подтверждающие соответствие участников закупки дополнительным требованиям:</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копия исполненного контракта (договора);</w:t>
            </w:r>
          </w:p>
          <w:p w:rsidR="00EE34C4" w:rsidRPr="00254353" w:rsidRDefault="00EE34C4" w:rsidP="00EE34C4">
            <w:pPr>
              <w:widowControl/>
              <w:suppressAutoHyphens w:val="0"/>
              <w:jc w:val="both"/>
              <w:rPr>
                <w:rFonts w:eastAsia="Calibri"/>
                <w:kern w:val="0"/>
                <w:sz w:val="22"/>
                <w:szCs w:val="22"/>
                <w:lang w:eastAsia="en-US"/>
              </w:rPr>
            </w:pPr>
            <w:proofErr w:type="gramStart"/>
            <w:r w:rsidRPr="00254353">
              <w:rPr>
                <w:rFonts w:eastAsia="Calibri"/>
                <w:kern w:val="0"/>
                <w:sz w:val="22"/>
                <w:szCs w:val="22"/>
                <w:lang w:eastAsia="en-US"/>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254353">
              <w:rPr>
                <w:rFonts w:eastAsia="Calibri"/>
                <w:kern w:val="0"/>
                <w:sz w:val="22"/>
                <w:szCs w:val="22"/>
                <w:lang w:eastAsia="en-US"/>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20.</w:t>
            </w:r>
          </w:p>
        </w:tc>
        <w:tc>
          <w:tcPr>
            <w:tcW w:w="9199" w:type="dxa"/>
            <w:gridSpan w:val="6"/>
          </w:tcPr>
          <w:p w:rsidR="00EE34C4" w:rsidRPr="00254353" w:rsidRDefault="00EE34C4" w:rsidP="00EE34C4">
            <w:pPr>
              <w:widowControl/>
              <w:suppressAutoHyphens w:val="0"/>
              <w:jc w:val="both"/>
              <w:rPr>
                <w:rFonts w:eastAsia="Calibri"/>
                <w:b/>
                <w:bCs/>
                <w:kern w:val="0"/>
                <w:sz w:val="22"/>
                <w:szCs w:val="22"/>
                <w:lang w:eastAsia="en-US"/>
              </w:rPr>
            </w:pPr>
            <w:r w:rsidRPr="00254353">
              <w:rPr>
                <w:rFonts w:eastAsia="Calibri"/>
                <w:b/>
                <w:bCs/>
                <w:kern w:val="0"/>
                <w:sz w:val="22"/>
                <w:szCs w:val="22"/>
                <w:lang w:eastAsia="en-U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EE34C4" w:rsidRPr="00254353" w:rsidRDefault="00EE34C4" w:rsidP="00EE34C4">
            <w:pPr>
              <w:widowControl/>
              <w:suppressAutoHyphens w:val="0"/>
              <w:jc w:val="both"/>
              <w:rPr>
                <w:rFonts w:eastAsia="Calibri"/>
                <w:bCs/>
                <w:kern w:val="0"/>
                <w:sz w:val="22"/>
                <w:szCs w:val="22"/>
                <w:lang w:eastAsia="en-US"/>
              </w:rPr>
            </w:pPr>
            <w:r w:rsidRPr="00254353">
              <w:rPr>
                <w:rFonts w:eastAsia="Calibri"/>
                <w:bCs/>
                <w:kern w:val="0"/>
                <w:sz w:val="22"/>
                <w:szCs w:val="22"/>
                <w:lang w:eastAsia="en-US"/>
              </w:rPr>
              <w:t xml:space="preserve">       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а также требованиями настоящей документации об электронном аукционе.</w:t>
            </w:r>
          </w:p>
          <w:p w:rsidR="00EE34C4" w:rsidRPr="00254353" w:rsidRDefault="00EE34C4" w:rsidP="00EE34C4">
            <w:pPr>
              <w:widowControl/>
              <w:suppressAutoHyphens w:val="0"/>
              <w:jc w:val="both"/>
              <w:rPr>
                <w:rFonts w:eastAsia="Calibri"/>
                <w:bCs/>
                <w:kern w:val="0"/>
                <w:sz w:val="22"/>
                <w:szCs w:val="22"/>
                <w:lang w:eastAsia="en-US"/>
              </w:rPr>
            </w:pPr>
            <w:r w:rsidRPr="00254353">
              <w:rPr>
                <w:rFonts w:eastAsia="Calibri"/>
                <w:bCs/>
                <w:kern w:val="0"/>
                <w:sz w:val="22"/>
                <w:szCs w:val="22"/>
                <w:lang w:eastAsia="en-US"/>
              </w:rPr>
              <w:t xml:space="preserve">        Для участия в электронном аукционе  лица, получившие аккредитацию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EE34C4" w:rsidRDefault="00EE34C4" w:rsidP="00EE34C4">
            <w:pPr>
              <w:widowControl/>
              <w:suppressAutoHyphens w:val="0"/>
              <w:jc w:val="both"/>
              <w:rPr>
                <w:rFonts w:eastAsia="Calibri"/>
                <w:bCs/>
                <w:kern w:val="0"/>
                <w:sz w:val="22"/>
                <w:szCs w:val="22"/>
                <w:lang w:eastAsia="en-US"/>
              </w:rPr>
            </w:pPr>
            <w:r w:rsidRPr="00254353">
              <w:rPr>
                <w:rFonts w:eastAsia="Calibri"/>
                <w:bCs/>
                <w:kern w:val="0"/>
                <w:sz w:val="22"/>
                <w:szCs w:val="22"/>
                <w:lang w:eastAsia="en-U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  отношении каждого объекта закупки.</w:t>
            </w:r>
          </w:p>
          <w:p w:rsidR="00EE34C4" w:rsidRPr="00254353" w:rsidRDefault="00EE34C4" w:rsidP="00EE34C4">
            <w:pPr>
              <w:widowControl/>
              <w:suppressAutoHyphens w:val="0"/>
              <w:jc w:val="both"/>
              <w:rPr>
                <w:rFonts w:eastAsia="Calibri"/>
                <w:bCs/>
                <w:kern w:val="0"/>
                <w:sz w:val="22"/>
                <w:szCs w:val="22"/>
                <w:lang w:eastAsia="en-US"/>
              </w:rPr>
            </w:pPr>
            <w:r w:rsidRPr="00254353">
              <w:rPr>
                <w:rFonts w:eastAsia="Calibri"/>
                <w:bCs/>
                <w:kern w:val="0"/>
                <w:sz w:val="22"/>
                <w:szCs w:val="22"/>
                <w:lang w:eastAsia="en-U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w:t>
            </w:r>
            <w:r w:rsidRPr="00254353">
              <w:rPr>
                <w:rFonts w:eastAsia="Calibri"/>
                <w:bCs/>
                <w:kern w:val="0"/>
                <w:sz w:val="22"/>
                <w:szCs w:val="22"/>
                <w:lang w:eastAsia="en-US"/>
              </w:rPr>
              <w:lastRenderedPageBreak/>
              <w:t>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w:t>
            </w:r>
            <w:r>
              <w:rPr>
                <w:rFonts w:eastAsia="Calibri"/>
                <w:bCs/>
                <w:kern w:val="0"/>
                <w:sz w:val="22"/>
                <w:szCs w:val="22"/>
                <w:lang w:eastAsia="en-US"/>
              </w:rPr>
              <w:t>азателей, указанных в Разделе №2</w:t>
            </w:r>
            <w:r w:rsidRPr="00254353">
              <w:rPr>
                <w:rFonts w:eastAsia="Calibri"/>
                <w:bCs/>
                <w:kern w:val="0"/>
                <w:sz w:val="22"/>
                <w:szCs w:val="22"/>
                <w:lang w:eastAsia="en-US"/>
              </w:rPr>
              <w:t xml:space="preserve"> «Техническое задание» настоящей документации об электронном аукционе.</w:t>
            </w:r>
          </w:p>
          <w:p w:rsidR="00EE34C4" w:rsidRPr="00254353" w:rsidRDefault="00EE34C4" w:rsidP="00EE34C4">
            <w:pPr>
              <w:widowControl/>
              <w:suppressAutoHyphens w:val="0"/>
              <w:ind w:firstLine="427"/>
              <w:jc w:val="both"/>
              <w:rPr>
                <w:rFonts w:eastAsia="Calibri"/>
                <w:bCs/>
                <w:kern w:val="0"/>
                <w:sz w:val="22"/>
                <w:szCs w:val="22"/>
                <w:lang w:eastAsia="en-US"/>
              </w:rPr>
            </w:pPr>
            <w:r w:rsidRPr="00254353">
              <w:rPr>
                <w:rFonts w:eastAsia="Calibri"/>
                <w:bCs/>
                <w:color w:val="FF0066"/>
                <w:kern w:val="0"/>
                <w:sz w:val="22"/>
                <w:szCs w:val="22"/>
                <w:lang w:eastAsia="en-U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E34C4" w:rsidRPr="00254353" w:rsidRDefault="00EE34C4" w:rsidP="00EE34C4">
            <w:pPr>
              <w:widowControl/>
              <w:suppressAutoHyphens w:val="0"/>
              <w:jc w:val="both"/>
              <w:rPr>
                <w:rFonts w:eastAsia="Calibri"/>
                <w:bCs/>
                <w:color w:val="FF0066"/>
                <w:kern w:val="0"/>
                <w:sz w:val="22"/>
                <w:szCs w:val="22"/>
                <w:lang w:eastAsia="en-US"/>
              </w:rPr>
            </w:pPr>
            <w:r w:rsidRPr="00254353">
              <w:rPr>
                <w:rFonts w:eastAsia="Calibri"/>
                <w:bCs/>
                <w:color w:val="FF0066"/>
                <w:kern w:val="0"/>
                <w:sz w:val="22"/>
                <w:szCs w:val="22"/>
                <w:lang w:eastAsia="en-US"/>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EE34C4" w:rsidRPr="00254353" w:rsidRDefault="00EE34C4" w:rsidP="00EE34C4">
            <w:pPr>
              <w:widowControl/>
              <w:tabs>
                <w:tab w:val="left" w:pos="459"/>
              </w:tabs>
              <w:suppressAutoHyphens w:val="0"/>
              <w:jc w:val="both"/>
              <w:rPr>
                <w:rFonts w:eastAsia="Calibri"/>
                <w:b/>
                <w:bCs/>
                <w:kern w:val="0"/>
                <w:sz w:val="22"/>
                <w:szCs w:val="22"/>
                <w:lang w:eastAsia="en-US"/>
              </w:rPr>
            </w:pPr>
            <w:r w:rsidRPr="00254353">
              <w:rPr>
                <w:rFonts w:eastAsia="Calibri"/>
                <w:kern w:val="0"/>
                <w:sz w:val="22"/>
                <w:szCs w:val="22"/>
                <w:lang w:eastAsia="en-US"/>
              </w:rPr>
              <w:t xml:space="preserve">     Заявка на участие в электронном аукционе состоит из двух частей:</w:t>
            </w:r>
          </w:p>
        </w:tc>
      </w:tr>
      <w:tr w:rsidR="00EE34C4" w:rsidRPr="00254353" w:rsidTr="00254353">
        <w:trPr>
          <w:trHeight w:val="20"/>
        </w:trPr>
        <w:tc>
          <w:tcPr>
            <w:tcW w:w="724" w:type="dxa"/>
            <w:vMerge w:val="restart"/>
          </w:tcPr>
          <w:p w:rsidR="00EE34C4" w:rsidRPr="00254353" w:rsidRDefault="00EE34C4" w:rsidP="00EE34C4">
            <w:pPr>
              <w:widowControl/>
              <w:suppressAutoHyphens w:val="0"/>
              <w:rPr>
                <w:rFonts w:eastAsia="Calibri"/>
                <w:kern w:val="0"/>
                <w:sz w:val="22"/>
                <w:szCs w:val="22"/>
                <w:lang w:val="en-US" w:eastAsia="en-US"/>
              </w:rPr>
            </w:pPr>
            <w:r w:rsidRPr="00254353">
              <w:rPr>
                <w:rFonts w:eastAsia="Calibri"/>
                <w:kern w:val="0"/>
                <w:sz w:val="22"/>
                <w:szCs w:val="22"/>
                <w:lang w:eastAsia="en-US"/>
              </w:rPr>
              <w:lastRenderedPageBreak/>
              <w:t>20</w:t>
            </w:r>
            <w:r w:rsidRPr="00254353">
              <w:rPr>
                <w:rFonts w:eastAsia="Calibri"/>
                <w:kern w:val="0"/>
                <w:sz w:val="22"/>
                <w:szCs w:val="22"/>
                <w:lang w:val="en-US" w:eastAsia="en-US"/>
              </w:rPr>
              <w:t>.1.</w:t>
            </w:r>
          </w:p>
        </w:tc>
        <w:tc>
          <w:tcPr>
            <w:tcW w:w="9199" w:type="dxa"/>
            <w:gridSpan w:val="6"/>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b/>
                <w:bCs/>
                <w:kern w:val="0"/>
                <w:sz w:val="22"/>
                <w:szCs w:val="22"/>
                <w:lang w:eastAsia="en-US"/>
              </w:rPr>
              <w:t xml:space="preserve">Первая часть заявки на участие в электронном аукционе должна содержать следующую информацию: </w:t>
            </w:r>
          </w:p>
        </w:tc>
      </w:tr>
      <w:tr w:rsidR="00EE34C4" w:rsidRPr="00254353" w:rsidTr="00254353">
        <w:trPr>
          <w:trHeight w:val="20"/>
        </w:trPr>
        <w:tc>
          <w:tcPr>
            <w:tcW w:w="724" w:type="dxa"/>
            <w:vMerge/>
          </w:tcPr>
          <w:p w:rsidR="00EE34C4" w:rsidRPr="00254353" w:rsidRDefault="00EE34C4" w:rsidP="00EE34C4">
            <w:pPr>
              <w:widowControl/>
              <w:suppressAutoHyphens w:val="0"/>
              <w:rPr>
                <w:rFonts w:eastAsia="Calibri"/>
                <w:kern w:val="0"/>
                <w:sz w:val="22"/>
                <w:szCs w:val="22"/>
                <w:lang w:eastAsia="en-US"/>
              </w:rPr>
            </w:pPr>
          </w:p>
        </w:tc>
        <w:tc>
          <w:tcPr>
            <w:tcW w:w="7061" w:type="dxa"/>
            <w:gridSpan w:val="5"/>
          </w:tcPr>
          <w:p w:rsidR="00EE34C4" w:rsidRPr="00254353" w:rsidRDefault="00EE34C4" w:rsidP="00EE34C4">
            <w:pPr>
              <w:widowControl/>
              <w:suppressAutoHyphens w:val="0"/>
              <w:rPr>
                <w:rFonts w:eastAsia="Calibri"/>
                <w:b/>
                <w:bCs/>
                <w:kern w:val="0"/>
                <w:sz w:val="22"/>
                <w:szCs w:val="22"/>
                <w:lang w:eastAsia="en-US"/>
              </w:rPr>
            </w:pPr>
            <w:r w:rsidRPr="00254353">
              <w:rPr>
                <w:rFonts w:eastAsia="Calibri"/>
                <w:kern w:val="0"/>
                <w:sz w:val="22"/>
                <w:szCs w:val="22"/>
                <w:lang w:eastAsia="en-US"/>
              </w:rPr>
              <w:t>1) при заключении контракта на поставку товара:</w:t>
            </w:r>
          </w:p>
        </w:tc>
        <w:tc>
          <w:tcPr>
            <w:tcW w:w="2138" w:type="dxa"/>
          </w:tcPr>
          <w:p w:rsidR="00EE34C4" w:rsidRPr="00254353" w:rsidRDefault="00EE34C4" w:rsidP="00EE34C4">
            <w:pPr>
              <w:widowControl/>
              <w:suppressAutoHyphens w:val="0"/>
              <w:rPr>
                <w:rFonts w:eastAsia="Calibri"/>
                <w:bCs/>
                <w:kern w:val="0"/>
                <w:sz w:val="22"/>
                <w:szCs w:val="22"/>
                <w:lang w:eastAsia="en-US"/>
              </w:rPr>
            </w:pPr>
          </w:p>
        </w:tc>
      </w:tr>
      <w:tr w:rsidR="00EE34C4" w:rsidRPr="00254353" w:rsidTr="00254353">
        <w:trPr>
          <w:trHeight w:val="20"/>
        </w:trPr>
        <w:tc>
          <w:tcPr>
            <w:tcW w:w="724" w:type="dxa"/>
            <w:vMerge/>
          </w:tcPr>
          <w:p w:rsidR="00EE34C4" w:rsidRPr="00254353" w:rsidRDefault="00EE34C4" w:rsidP="00EE34C4">
            <w:pPr>
              <w:widowControl/>
              <w:suppressAutoHyphens w:val="0"/>
              <w:rPr>
                <w:rFonts w:eastAsia="Calibri"/>
                <w:kern w:val="0"/>
                <w:sz w:val="22"/>
                <w:szCs w:val="22"/>
                <w:lang w:eastAsia="en-US"/>
              </w:rPr>
            </w:pPr>
          </w:p>
        </w:tc>
        <w:tc>
          <w:tcPr>
            <w:tcW w:w="7061" w:type="dxa"/>
            <w:gridSpan w:val="5"/>
          </w:tcPr>
          <w:p w:rsidR="00EE34C4" w:rsidRPr="00254353" w:rsidRDefault="00EE34C4" w:rsidP="00EE34C4">
            <w:pPr>
              <w:widowControl/>
              <w:suppressAutoHyphens w:val="0"/>
              <w:jc w:val="both"/>
              <w:rPr>
                <w:rFonts w:eastAsia="Calibri"/>
                <w:kern w:val="0"/>
                <w:sz w:val="22"/>
                <w:szCs w:val="22"/>
                <w:lang w:eastAsia="en-US"/>
              </w:rPr>
            </w:pPr>
            <w:proofErr w:type="gramStart"/>
            <w:r w:rsidRPr="00254353">
              <w:rPr>
                <w:rFonts w:eastAsia="Calibri"/>
                <w:kern w:val="0"/>
                <w:sz w:val="22"/>
                <w:szCs w:val="22"/>
                <w:lang w:eastAsia="en-US"/>
              </w:rPr>
              <w:t>а) согласие участника такого аукциона на поставку товара в случае, если этот участник предлагает для поставки товар, в отношении ко</w:t>
            </w:r>
            <w:r w:rsidR="00E95C56">
              <w:rPr>
                <w:rFonts w:eastAsia="Calibri"/>
                <w:kern w:val="0"/>
                <w:sz w:val="22"/>
                <w:szCs w:val="22"/>
                <w:lang w:eastAsia="en-US"/>
              </w:rPr>
              <w:t>торого в документации (Раздел №2</w:t>
            </w:r>
            <w:r w:rsidRPr="00254353">
              <w:rPr>
                <w:rFonts w:eastAsia="Calibri"/>
                <w:kern w:val="0"/>
                <w:sz w:val="22"/>
                <w:szCs w:val="22"/>
                <w:lang w:eastAsia="en-US"/>
              </w:rPr>
              <w:t xml:space="preserve"> Техническое задание)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w:t>
            </w:r>
            <w:proofErr w:type="gramEnd"/>
            <w:r w:rsidRPr="00254353">
              <w:rPr>
                <w:rFonts w:eastAsia="Calibri"/>
                <w:kern w:val="0"/>
                <w:sz w:val="22"/>
                <w:szCs w:val="22"/>
                <w:lang w:eastAsia="en-US"/>
              </w:rPr>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w:t>
            </w:r>
            <w:r w:rsidR="00E95C56">
              <w:rPr>
                <w:rFonts w:eastAsia="Calibri"/>
                <w:kern w:val="0"/>
                <w:sz w:val="22"/>
                <w:szCs w:val="22"/>
                <w:lang w:eastAsia="en-US"/>
              </w:rPr>
              <w:t>тности, установленным (Раздел №2</w:t>
            </w:r>
            <w:r w:rsidRPr="00254353">
              <w:rPr>
                <w:rFonts w:eastAsia="Calibri"/>
                <w:kern w:val="0"/>
                <w:sz w:val="22"/>
                <w:szCs w:val="22"/>
                <w:lang w:eastAsia="en-US"/>
              </w:rPr>
              <w:t xml:space="preserve"> Техническое задание) данной документацией;</w:t>
            </w:r>
          </w:p>
        </w:tc>
        <w:tc>
          <w:tcPr>
            <w:tcW w:w="2138" w:type="dxa"/>
          </w:tcPr>
          <w:p w:rsidR="00EE34C4" w:rsidRPr="00254353" w:rsidRDefault="00EE34C4" w:rsidP="00EE34C4">
            <w:pPr>
              <w:widowControl/>
              <w:suppressAutoHyphens w:val="0"/>
              <w:ind w:right="-108"/>
              <w:jc w:val="both"/>
              <w:rPr>
                <w:rFonts w:eastAsia="Calibri"/>
                <w:bCs/>
                <w:kern w:val="0"/>
                <w:sz w:val="22"/>
                <w:szCs w:val="22"/>
                <w:lang w:eastAsia="en-US"/>
              </w:rPr>
            </w:pPr>
            <w:r w:rsidRPr="00254353">
              <w:rPr>
                <w:rFonts w:eastAsia="Calibri"/>
                <w:kern w:val="0"/>
                <w:sz w:val="22"/>
                <w:szCs w:val="22"/>
                <w:lang w:eastAsia="en-US"/>
              </w:rPr>
              <w:t xml:space="preserve">НЕ ПРИМЕНЯЕТСЯ </w:t>
            </w:r>
          </w:p>
        </w:tc>
      </w:tr>
      <w:tr w:rsidR="00EE34C4" w:rsidRPr="00254353" w:rsidTr="00254353">
        <w:trPr>
          <w:trHeight w:val="20"/>
        </w:trPr>
        <w:tc>
          <w:tcPr>
            <w:tcW w:w="724" w:type="dxa"/>
            <w:vMerge/>
          </w:tcPr>
          <w:p w:rsidR="00EE34C4" w:rsidRPr="00254353" w:rsidRDefault="00EE34C4" w:rsidP="00EE34C4">
            <w:pPr>
              <w:widowControl/>
              <w:suppressAutoHyphens w:val="0"/>
              <w:rPr>
                <w:rFonts w:eastAsia="Calibri"/>
                <w:kern w:val="0"/>
                <w:sz w:val="22"/>
                <w:szCs w:val="22"/>
                <w:lang w:eastAsia="en-US"/>
              </w:rPr>
            </w:pPr>
          </w:p>
        </w:tc>
        <w:tc>
          <w:tcPr>
            <w:tcW w:w="7061" w:type="dxa"/>
            <w:gridSpan w:val="5"/>
          </w:tcPr>
          <w:p w:rsidR="00EE34C4" w:rsidRPr="00254353" w:rsidRDefault="00EE34C4" w:rsidP="00EE34C4">
            <w:pPr>
              <w:widowControl/>
              <w:suppressAutoHyphens w:val="0"/>
              <w:jc w:val="both"/>
              <w:rPr>
                <w:rFonts w:eastAsia="Calibri"/>
                <w:kern w:val="0"/>
                <w:sz w:val="22"/>
                <w:szCs w:val="22"/>
                <w:lang w:eastAsia="en-US"/>
              </w:rPr>
            </w:pPr>
            <w:proofErr w:type="gramStart"/>
            <w:r w:rsidRPr="00254353">
              <w:rPr>
                <w:rFonts w:eastAsia="Calibri"/>
                <w:kern w:val="0"/>
                <w:sz w:val="22"/>
                <w:szCs w:val="22"/>
                <w:lang w:eastAsia="en-US"/>
              </w:rPr>
              <w:t>б) конкретные показатели, соответствующие значениям, установленным до</w:t>
            </w:r>
            <w:r w:rsidR="00E95C56">
              <w:rPr>
                <w:rFonts w:eastAsia="Calibri"/>
                <w:kern w:val="0"/>
                <w:sz w:val="22"/>
                <w:szCs w:val="22"/>
                <w:lang w:eastAsia="en-US"/>
              </w:rPr>
              <w:t>кументацией (Раздел №2</w:t>
            </w:r>
            <w:r w:rsidRPr="00254353">
              <w:rPr>
                <w:rFonts w:eastAsia="Calibri"/>
                <w:kern w:val="0"/>
                <w:sz w:val="22"/>
                <w:szCs w:val="22"/>
                <w:lang w:eastAsia="en-US"/>
              </w:rPr>
              <w:t xml:space="preserve"> Техническое задание)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138" w:type="dxa"/>
          </w:tcPr>
          <w:p w:rsidR="00EE34C4" w:rsidRPr="00254353" w:rsidRDefault="00EE34C4" w:rsidP="00EE34C4">
            <w:pPr>
              <w:widowControl/>
              <w:suppressAutoHyphens w:val="0"/>
              <w:ind w:right="-108"/>
              <w:jc w:val="both"/>
              <w:rPr>
                <w:rFonts w:eastAsia="Calibri"/>
                <w:bCs/>
                <w:kern w:val="0"/>
                <w:sz w:val="22"/>
                <w:szCs w:val="22"/>
                <w:lang w:eastAsia="en-US"/>
              </w:rPr>
            </w:pPr>
            <w:r w:rsidRPr="00254353">
              <w:rPr>
                <w:rFonts w:eastAsia="Calibri"/>
                <w:kern w:val="0"/>
                <w:sz w:val="22"/>
                <w:szCs w:val="22"/>
                <w:lang w:eastAsia="en-US"/>
              </w:rPr>
              <w:t xml:space="preserve">НЕ ПРИМЕНЯЕТСЯ </w:t>
            </w:r>
          </w:p>
        </w:tc>
      </w:tr>
      <w:tr w:rsidR="00EE34C4" w:rsidRPr="00254353" w:rsidTr="00254353">
        <w:trPr>
          <w:trHeight w:val="20"/>
        </w:trPr>
        <w:tc>
          <w:tcPr>
            <w:tcW w:w="724" w:type="dxa"/>
            <w:vMerge/>
          </w:tcPr>
          <w:p w:rsidR="00EE34C4" w:rsidRPr="00254353" w:rsidRDefault="00EE34C4" w:rsidP="00EE34C4">
            <w:pPr>
              <w:widowControl/>
              <w:suppressAutoHyphens w:val="0"/>
              <w:rPr>
                <w:rFonts w:eastAsia="Calibri"/>
                <w:kern w:val="0"/>
                <w:sz w:val="22"/>
                <w:szCs w:val="22"/>
                <w:lang w:eastAsia="en-US"/>
              </w:rPr>
            </w:pPr>
          </w:p>
        </w:tc>
        <w:tc>
          <w:tcPr>
            <w:tcW w:w="7061" w:type="dxa"/>
            <w:gridSpan w:val="5"/>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в) согласие участника аукциона на поставку товара в </w:t>
            </w:r>
            <w:proofErr w:type="gramStart"/>
            <w:r w:rsidRPr="00254353">
              <w:rPr>
                <w:rFonts w:eastAsia="Calibri"/>
                <w:kern w:val="0"/>
                <w:sz w:val="22"/>
                <w:szCs w:val="22"/>
                <w:lang w:eastAsia="en-US"/>
              </w:rPr>
              <w:t>отношении</w:t>
            </w:r>
            <w:proofErr w:type="gramEnd"/>
            <w:r w:rsidRPr="00254353">
              <w:rPr>
                <w:rFonts w:eastAsia="Calibri"/>
                <w:kern w:val="0"/>
                <w:sz w:val="22"/>
                <w:szCs w:val="22"/>
                <w:lang w:eastAsia="en-US"/>
              </w:rPr>
              <w:t xml:space="preserve">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Start"/>
            <w:r w:rsidRPr="00254353">
              <w:rPr>
                <w:rFonts w:eastAsia="Calibri"/>
                <w:kern w:val="0"/>
                <w:sz w:val="22"/>
                <w:szCs w:val="22"/>
                <w:lang w:eastAsia="en-US"/>
              </w:rPr>
              <w:t>В соответствии с частью 1 статьи 33 Федерального закона № 44-ФЗ в документации об аукционе в электронной форме может быть указан товарный знак без указания «или эквивалент» в случае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w:t>
            </w:r>
            <w:proofErr w:type="gramEnd"/>
            <w:r w:rsidRPr="00254353">
              <w:rPr>
                <w:rFonts w:eastAsia="Calibri"/>
                <w:kern w:val="0"/>
                <w:sz w:val="22"/>
                <w:szCs w:val="22"/>
                <w:lang w:eastAsia="en-US"/>
              </w:rPr>
              <w:t xml:space="preserve"> заказчиком, в соответствии с технической документацией на указанные машины и оборудование.</w:t>
            </w:r>
          </w:p>
        </w:tc>
        <w:tc>
          <w:tcPr>
            <w:tcW w:w="2138" w:type="dxa"/>
          </w:tcPr>
          <w:p w:rsidR="00EE34C4" w:rsidRPr="00254353" w:rsidRDefault="00EE34C4" w:rsidP="00EE34C4">
            <w:pPr>
              <w:widowControl/>
              <w:suppressAutoHyphens w:val="0"/>
              <w:ind w:right="-108"/>
              <w:jc w:val="both"/>
              <w:rPr>
                <w:rFonts w:eastAsia="Calibri"/>
                <w:kern w:val="0"/>
                <w:sz w:val="22"/>
                <w:szCs w:val="22"/>
                <w:lang w:eastAsia="en-US"/>
              </w:rPr>
            </w:pPr>
            <w:r w:rsidRPr="00254353">
              <w:rPr>
                <w:rFonts w:eastAsia="Calibri"/>
                <w:kern w:val="0"/>
                <w:sz w:val="22"/>
                <w:szCs w:val="22"/>
                <w:lang w:eastAsia="en-US"/>
              </w:rPr>
              <w:t xml:space="preserve">НЕ ПРИМЕНЯЕТСЯ </w:t>
            </w:r>
          </w:p>
        </w:tc>
      </w:tr>
      <w:tr w:rsidR="00EE34C4" w:rsidRPr="00254353" w:rsidTr="00254353">
        <w:trPr>
          <w:trHeight w:val="20"/>
        </w:trPr>
        <w:tc>
          <w:tcPr>
            <w:tcW w:w="724" w:type="dxa"/>
            <w:vMerge/>
          </w:tcPr>
          <w:p w:rsidR="00EE34C4" w:rsidRPr="00254353" w:rsidRDefault="00EE34C4" w:rsidP="00EE34C4">
            <w:pPr>
              <w:widowControl/>
              <w:suppressAutoHyphens w:val="0"/>
              <w:rPr>
                <w:rFonts w:eastAsia="Calibri"/>
                <w:kern w:val="0"/>
                <w:sz w:val="22"/>
                <w:szCs w:val="22"/>
                <w:lang w:eastAsia="en-US"/>
              </w:rPr>
            </w:pPr>
          </w:p>
        </w:tc>
        <w:tc>
          <w:tcPr>
            <w:tcW w:w="7061" w:type="dxa"/>
            <w:gridSpan w:val="5"/>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tc>
        <w:tc>
          <w:tcPr>
            <w:tcW w:w="2138" w:type="dxa"/>
          </w:tcPr>
          <w:p w:rsidR="00EE34C4" w:rsidRPr="00254353" w:rsidRDefault="00EE34C4" w:rsidP="00EE34C4">
            <w:pPr>
              <w:widowControl/>
              <w:suppressAutoHyphens w:val="0"/>
              <w:jc w:val="both"/>
              <w:rPr>
                <w:rFonts w:eastAsia="Calibri"/>
                <w:bCs/>
                <w:kern w:val="0"/>
                <w:sz w:val="22"/>
                <w:szCs w:val="22"/>
                <w:lang w:eastAsia="en-US"/>
              </w:rPr>
            </w:pPr>
            <w:r w:rsidRPr="00254353">
              <w:rPr>
                <w:rFonts w:eastAsia="Calibri"/>
                <w:kern w:val="0"/>
                <w:sz w:val="22"/>
                <w:szCs w:val="22"/>
                <w:lang w:eastAsia="en-US"/>
              </w:rPr>
              <w:t>ПРИМЕНЯЕТСЯ</w:t>
            </w:r>
          </w:p>
        </w:tc>
      </w:tr>
      <w:tr w:rsidR="00EE34C4" w:rsidRPr="00254353" w:rsidTr="00254353">
        <w:trPr>
          <w:trHeight w:val="20"/>
        </w:trPr>
        <w:tc>
          <w:tcPr>
            <w:tcW w:w="724" w:type="dxa"/>
            <w:vMerge/>
          </w:tcPr>
          <w:p w:rsidR="00EE34C4" w:rsidRPr="00254353" w:rsidRDefault="00EE34C4" w:rsidP="00EE34C4">
            <w:pPr>
              <w:widowControl/>
              <w:suppressAutoHyphens w:val="0"/>
              <w:rPr>
                <w:rFonts w:eastAsia="Calibri"/>
                <w:kern w:val="0"/>
                <w:sz w:val="22"/>
                <w:szCs w:val="22"/>
                <w:lang w:val="en-US" w:eastAsia="en-US"/>
              </w:rPr>
            </w:pPr>
          </w:p>
        </w:tc>
        <w:tc>
          <w:tcPr>
            <w:tcW w:w="7061" w:type="dxa"/>
            <w:gridSpan w:val="5"/>
          </w:tcPr>
          <w:p w:rsidR="00EE34C4" w:rsidRPr="00254353" w:rsidRDefault="00EE34C4" w:rsidP="00EA4746">
            <w:pPr>
              <w:widowControl/>
              <w:suppressAutoHyphens w:val="0"/>
              <w:jc w:val="both"/>
              <w:rPr>
                <w:rFonts w:eastAsia="Calibri"/>
                <w:kern w:val="0"/>
                <w:sz w:val="22"/>
                <w:szCs w:val="22"/>
                <w:lang w:eastAsia="en-US"/>
              </w:rPr>
            </w:pPr>
            <w:r w:rsidRPr="00254353">
              <w:rPr>
                <w:rFonts w:eastAsia="Calibri"/>
                <w:kern w:val="0"/>
                <w:sz w:val="22"/>
                <w:szCs w:val="22"/>
                <w:lang w:eastAsia="en-US"/>
              </w:rPr>
              <w:t>3) при заключении контракта на выполнение работы или оказание услуги, для выполнения или оказания которых используется товар:</w:t>
            </w:r>
          </w:p>
        </w:tc>
        <w:tc>
          <w:tcPr>
            <w:tcW w:w="2138" w:type="dxa"/>
          </w:tcPr>
          <w:p w:rsidR="00EE34C4" w:rsidRPr="00254353" w:rsidRDefault="00EE34C4" w:rsidP="00EE34C4">
            <w:pPr>
              <w:widowControl/>
              <w:suppressAutoHyphens w:val="0"/>
              <w:jc w:val="both"/>
              <w:rPr>
                <w:rFonts w:eastAsia="Calibri"/>
                <w:bCs/>
                <w:kern w:val="0"/>
                <w:sz w:val="22"/>
                <w:szCs w:val="22"/>
                <w:lang w:eastAsia="en-US"/>
              </w:rPr>
            </w:pPr>
          </w:p>
        </w:tc>
      </w:tr>
      <w:tr w:rsidR="00EE34C4" w:rsidRPr="00254353" w:rsidTr="00254353">
        <w:trPr>
          <w:trHeight w:val="20"/>
        </w:trPr>
        <w:tc>
          <w:tcPr>
            <w:tcW w:w="724" w:type="dxa"/>
            <w:vMerge/>
          </w:tcPr>
          <w:p w:rsidR="00EE34C4" w:rsidRPr="00254353" w:rsidRDefault="00EE34C4" w:rsidP="00EE34C4">
            <w:pPr>
              <w:widowControl/>
              <w:suppressAutoHyphens w:val="0"/>
              <w:rPr>
                <w:rFonts w:eastAsia="Calibri"/>
                <w:kern w:val="0"/>
                <w:sz w:val="22"/>
                <w:szCs w:val="22"/>
                <w:lang w:eastAsia="en-US"/>
              </w:rPr>
            </w:pPr>
          </w:p>
        </w:tc>
        <w:tc>
          <w:tcPr>
            <w:tcW w:w="7061" w:type="dxa"/>
            <w:gridSpan w:val="5"/>
          </w:tcPr>
          <w:p w:rsidR="00EE34C4" w:rsidRPr="00254353" w:rsidRDefault="00EE34C4" w:rsidP="00EE34C4">
            <w:pPr>
              <w:widowControl/>
              <w:suppressAutoHyphens w:val="0"/>
              <w:jc w:val="both"/>
              <w:rPr>
                <w:rFonts w:eastAsia="Calibri"/>
                <w:kern w:val="0"/>
                <w:sz w:val="22"/>
                <w:szCs w:val="22"/>
                <w:lang w:eastAsia="en-US"/>
              </w:rPr>
            </w:pPr>
            <w:proofErr w:type="gramStart"/>
            <w:r w:rsidRPr="00254353">
              <w:rPr>
                <w:rFonts w:eastAsia="Calibri"/>
                <w:kern w:val="0"/>
                <w:sz w:val="22"/>
                <w:szCs w:val="22"/>
                <w:lang w:eastAsia="en-US"/>
              </w:rPr>
              <w:t xml:space="preserve">а) 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w:t>
            </w:r>
            <w:r w:rsidRPr="00254353">
              <w:rPr>
                <w:rFonts w:eastAsia="Calibri"/>
                <w:kern w:val="0"/>
                <w:sz w:val="22"/>
                <w:szCs w:val="22"/>
                <w:lang w:eastAsia="en-US"/>
              </w:rPr>
              <w:lastRenderedPageBreak/>
              <w:t>оказание услуги, в том числе согласие на использование товара, в отношении которого в документации об аукц</w:t>
            </w:r>
            <w:r w:rsidR="00E95C56">
              <w:rPr>
                <w:rFonts w:eastAsia="Calibri"/>
                <w:kern w:val="0"/>
                <w:sz w:val="22"/>
                <w:szCs w:val="22"/>
                <w:lang w:eastAsia="en-US"/>
              </w:rPr>
              <w:t>ионе (Приложение №1 к Разделу №2</w:t>
            </w:r>
            <w:r w:rsidRPr="00254353">
              <w:rPr>
                <w:rFonts w:eastAsia="Calibri"/>
                <w:kern w:val="0"/>
                <w:sz w:val="22"/>
                <w:szCs w:val="22"/>
                <w:lang w:eastAsia="en-US"/>
              </w:rPr>
              <w:t xml:space="preserve"> Техническое задание) содержится указание на товарный знак (его словесное обозначение) (при наличии), знак обслуживания (при</w:t>
            </w:r>
            <w:proofErr w:type="gramEnd"/>
            <w:r w:rsidRPr="00254353">
              <w:rPr>
                <w:rFonts w:eastAsia="Calibri"/>
                <w:kern w:val="0"/>
                <w:sz w:val="22"/>
                <w:szCs w:val="22"/>
                <w:lang w:eastAsia="en-US"/>
              </w:rPr>
              <w:t xml:space="preserve"> </w:t>
            </w:r>
            <w:proofErr w:type="gramStart"/>
            <w:r w:rsidRPr="00254353">
              <w:rPr>
                <w:rFonts w:eastAsia="Calibri"/>
                <w:kern w:val="0"/>
                <w:sz w:val="22"/>
                <w:szCs w:val="22"/>
                <w:lang w:eastAsia="en-US"/>
              </w:rPr>
              <w:t>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части 3 статьи 66 Федерального закона,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254353">
              <w:rPr>
                <w:rFonts w:eastAsia="Calibri"/>
                <w:kern w:val="0"/>
                <w:sz w:val="22"/>
                <w:szCs w:val="22"/>
                <w:lang w:eastAsia="en-US"/>
              </w:rPr>
              <w:t xml:space="preserve"> </w:t>
            </w:r>
            <w:proofErr w:type="gramStart"/>
            <w:r w:rsidRPr="00254353">
              <w:rPr>
                <w:rFonts w:eastAsia="Calibri"/>
                <w:kern w:val="0"/>
                <w:sz w:val="22"/>
                <w:szCs w:val="22"/>
                <w:lang w:eastAsia="en-US"/>
              </w:rPr>
              <w:t>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w:t>
            </w:r>
            <w:proofErr w:type="gramEnd"/>
            <w:r w:rsidRPr="00254353">
              <w:rPr>
                <w:rFonts w:eastAsia="Calibri"/>
                <w:kern w:val="0"/>
                <w:sz w:val="22"/>
                <w:szCs w:val="22"/>
                <w:lang w:eastAsia="en-US"/>
              </w:rPr>
              <w:t xml:space="preserve">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2138" w:type="dxa"/>
          </w:tcPr>
          <w:p w:rsidR="00EE34C4" w:rsidRPr="00254353" w:rsidRDefault="00EE34C4" w:rsidP="00EE34C4">
            <w:pPr>
              <w:widowControl/>
              <w:suppressAutoHyphens w:val="0"/>
              <w:ind w:right="-108"/>
              <w:jc w:val="both"/>
              <w:rPr>
                <w:rFonts w:eastAsia="Calibri"/>
                <w:bCs/>
                <w:kern w:val="0"/>
                <w:sz w:val="22"/>
                <w:szCs w:val="22"/>
                <w:lang w:eastAsia="en-US"/>
              </w:rPr>
            </w:pPr>
            <w:r w:rsidRPr="00254353">
              <w:rPr>
                <w:rFonts w:eastAsia="Calibri"/>
                <w:kern w:val="0"/>
                <w:sz w:val="22"/>
                <w:szCs w:val="22"/>
                <w:lang w:eastAsia="en-US"/>
              </w:rPr>
              <w:lastRenderedPageBreak/>
              <w:t xml:space="preserve">НЕ ПРИМЕНЯЕТСЯ </w:t>
            </w:r>
          </w:p>
        </w:tc>
      </w:tr>
      <w:tr w:rsidR="00EE34C4" w:rsidRPr="00254353" w:rsidTr="00254353">
        <w:trPr>
          <w:trHeight w:val="20"/>
        </w:trPr>
        <w:tc>
          <w:tcPr>
            <w:tcW w:w="724" w:type="dxa"/>
            <w:vMerge/>
          </w:tcPr>
          <w:p w:rsidR="00EE34C4" w:rsidRPr="00254353" w:rsidRDefault="00EE34C4" w:rsidP="00EE34C4">
            <w:pPr>
              <w:widowControl/>
              <w:suppressAutoHyphens w:val="0"/>
              <w:rPr>
                <w:rFonts w:eastAsia="Calibri"/>
                <w:kern w:val="0"/>
                <w:sz w:val="22"/>
                <w:szCs w:val="22"/>
                <w:lang w:eastAsia="en-US"/>
              </w:rPr>
            </w:pPr>
          </w:p>
        </w:tc>
        <w:tc>
          <w:tcPr>
            <w:tcW w:w="7061" w:type="dxa"/>
            <w:gridSpan w:val="5"/>
          </w:tcPr>
          <w:p w:rsidR="00EE34C4" w:rsidRPr="00254353" w:rsidRDefault="00EE34C4" w:rsidP="00EE34C4">
            <w:pPr>
              <w:widowControl/>
              <w:suppressAutoHyphens w:val="0"/>
              <w:jc w:val="both"/>
              <w:rPr>
                <w:rFonts w:eastAsia="Calibri"/>
                <w:kern w:val="0"/>
                <w:sz w:val="22"/>
                <w:szCs w:val="22"/>
                <w:lang w:eastAsia="en-US"/>
              </w:rPr>
            </w:pPr>
            <w:proofErr w:type="gramStart"/>
            <w:r w:rsidRPr="00254353">
              <w:rPr>
                <w:rFonts w:eastAsia="Calibri"/>
                <w:kern w:val="0"/>
                <w:sz w:val="22"/>
                <w:szCs w:val="22"/>
                <w:lang w:eastAsia="en-US"/>
              </w:rPr>
              <w:t>б) 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 а также конкретные показатели используемого товара, соответствующие значениям, установленным документацией о таком аукц</w:t>
            </w:r>
            <w:r w:rsidR="00E95C56">
              <w:rPr>
                <w:rFonts w:eastAsia="Calibri"/>
                <w:kern w:val="0"/>
                <w:sz w:val="22"/>
                <w:szCs w:val="22"/>
                <w:lang w:eastAsia="en-US"/>
              </w:rPr>
              <w:t>ионе (Приложение №1 к Разделу №2</w:t>
            </w:r>
            <w:r w:rsidRPr="00254353">
              <w:rPr>
                <w:rFonts w:eastAsia="Calibri"/>
                <w:kern w:val="0"/>
                <w:sz w:val="22"/>
                <w:szCs w:val="22"/>
                <w:lang w:eastAsia="en-US"/>
              </w:rPr>
              <w:t xml:space="preserve"> Техническое задание), и указание на товарный знак (его словесное обозначение) (при наличии), знак обслуживания (при наличии</w:t>
            </w:r>
            <w:proofErr w:type="gramEnd"/>
            <w:r w:rsidRPr="00254353">
              <w:rPr>
                <w:rFonts w:eastAsia="Calibri"/>
                <w:kern w:val="0"/>
                <w:sz w:val="22"/>
                <w:szCs w:val="22"/>
                <w:lang w:eastAsia="en-US"/>
              </w:rPr>
              <w:t xml:space="preserve">), </w:t>
            </w:r>
            <w:proofErr w:type="gramStart"/>
            <w:r w:rsidRPr="00254353">
              <w:rPr>
                <w:rFonts w:eastAsia="Calibri"/>
                <w:kern w:val="0"/>
                <w:sz w:val="22"/>
                <w:szCs w:val="22"/>
                <w:lang w:eastAsia="en-US"/>
              </w:rPr>
              <w:t>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138" w:type="dxa"/>
          </w:tcPr>
          <w:p w:rsidR="00EE34C4" w:rsidRPr="00254353" w:rsidRDefault="00EE34C4" w:rsidP="00EE34C4">
            <w:pPr>
              <w:widowControl/>
              <w:suppressAutoHyphens w:val="0"/>
              <w:ind w:right="-108"/>
              <w:jc w:val="both"/>
              <w:rPr>
                <w:rFonts w:eastAsia="Calibri"/>
                <w:bCs/>
                <w:kern w:val="0"/>
                <w:sz w:val="22"/>
                <w:szCs w:val="22"/>
                <w:lang w:eastAsia="en-US"/>
              </w:rPr>
            </w:pPr>
            <w:r w:rsidRPr="00254353">
              <w:rPr>
                <w:rFonts w:eastAsia="Calibri"/>
                <w:kern w:val="0"/>
                <w:sz w:val="22"/>
                <w:szCs w:val="22"/>
                <w:lang w:eastAsia="en-US"/>
              </w:rPr>
              <w:t xml:space="preserve">НЕ ПРИМЕНЯЕТСЯ </w:t>
            </w:r>
          </w:p>
        </w:tc>
      </w:tr>
      <w:tr w:rsidR="00EE34C4" w:rsidRPr="00254353" w:rsidTr="00254353">
        <w:trPr>
          <w:trHeight w:val="20"/>
        </w:trPr>
        <w:tc>
          <w:tcPr>
            <w:tcW w:w="724" w:type="dxa"/>
            <w:vMerge/>
          </w:tcPr>
          <w:p w:rsidR="00EE34C4" w:rsidRPr="00254353" w:rsidRDefault="00EE34C4" w:rsidP="00EE34C4">
            <w:pPr>
              <w:widowControl/>
              <w:suppressAutoHyphens w:val="0"/>
              <w:rPr>
                <w:rFonts w:eastAsia="Calibri"/>
                <w:kern w:val="0"/>
                <w:sz w:val="22"/>
                <w:szCs w:val="22"/>
                <w:lang w:val="en-US" w:eastAsia="en-US"/>
              </w:rPr>
            </w:pPr>
          </w:p>
        </w:tc>
        <w:tc>
          <w:tcPr>
            <w:tcW w:w="7061" w:type="dxa"/>
            <w:gridSpan w:val="5"/>
          </w:tcPr>
          <w:p w:rsidR="00EE34C4"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в) согласие участника аукциона на оказание услуги на условиях, предусмотренных документацией о таком аукционе, при проведении аукциона на оказание услуги, а также согласие участника аукциона на поставку </w:t>
            </w:r>
            <w:proofErr w:type="gramStart"/>
            <w:r w:rsidRPr="00254353">
              <w:rPr>
                <w:rFonts w:eastAsia="Calibri"/>
                <w:kern w:val="0"/>
                <w:sz w:val="22"/>
                <w:szCs w:val="22"/>
                <w:lang w:eastAsia="en-US"/>
              </w:rPr>
              <w:t>товара</w:t>
            </w:r>
            <w:proofErr w:type="gramEnd"/>
            <w:r w:rsidRPr="00254353">
              <w:rPr>
                <w:rFonts w:eastAsia="Calibri"/>
                <w:kern w:val="0"/>
                <w:sz w:val="22"/>
                <w:szCs w:val="22"/>
                <w:lang w:eastAsia="en-US"/>
              </w:rPr>
              <w:t xml:space="preserve">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w:t>
            </w:r>
            <w:proofErr w:type="gramStart"/>
            <w:r w:rsidRPr="00254353">
              <w:rPr>
                <w:rFonts w:eastAsia="Calibri"/>
                <w:kern w:val="0"/>
                <w:sz w:val="22"/>
                <w:szCs w:val="22"/>
                <w:lang w:eastAsia="en-US"/>
              </w:rPr>
              <w:t>наличии</w:t>
            </w:r>
            <w:proofErr w:type="gramEnd"/>
            <w:r w:rsidRPr="00254353">
              <w:rPr>
                <w:rFonts w:eastAsia="Calibri"/>
                <w:kern w:val="0"/>
                <w:sz w:val="22"/>
                <w:szCs w:val="22"/>
                <w:lang w:eastAsia="en-US"/>
              </w:rPr>
              <w:t xml:space="preserve">), промышленные образцы (при наличии), наименование страны происхождения товара. </w:t>
            </w:r>
            <w:proofErr w:type="gramStart"/>
            <w:r w:rsidRPr="00254353">
              <w:rPr>
                <w:rFonts w:eastAsia="Calibri"/>
                <w:kern w:val="0"/>
                <w:sz w:val="22"/>
                <w:szCs w:val="22"/>
                <w:lang w:eastAsia="en-US"/>
              </w:rPr>
              <w:t>В соответствии с частью 1 статьи 33 Федерального закона № 44-ФЗ в документации об аукционе в электронной форме может быть указан товарный знак без указания «или эквивалент» в случае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w:t>
            </w:r>
            <w:proofErr w:type="gramEnd"/>
            <w:r w:rsidRPr="00254353">
              <w:rPr>
                <w:rFonts w:eastAsia="Calibri"/>
                <w:kern w:val="0"/>
                <w:sz w:val="22"/>
                <w:szCs w:val="22"/>
                <w:lang w:eastAsia="en-US"/>
              </w:rPr>
              <w:t xml:space="preserve"> заказчиком, в соответствии с технической документацией на указанные машины и оборудование.</w:t>
            </w:r>
          </w:p>
          <w:p w:rsidR="00EA4746" w:rsidRDefault="00EA4746" w:rsidP="00EE34C4">
            <w:pPr>
              <w:widowControl/>
              <w:suppressAutoHyphens w:val="0"/>
              <w:jc w:val="both"/>
              <w:rPr>
                <w:rFonts w:eastAsia="Calibri"/>
                <w:kern w:val="0"/>
                <w:sz w:val="22"/>
                <w:szCs w:val="22"/>
                <w:lang w:eastAsia="en-US"/>
              </w:rPr>
            </w:pPr>
          </w:p>
          <w:p w:rsidR="00EA4746" w:rsidRPr="00254353" w:rsidRDefault="00EA4746" w:rsidP="00EE34C4">
            <w:pPr>
              <w:widowControl/>
              <w:suppressAutoHyphens w:val="0"/>
              <w:jc w:val="both"/>
              <w:rPr>
                <w:rFonts w:eastAsia="Calibri"/>
                <w:kern w:val="0"/>
                <w:sz w:val="22"/>
                <w:szCs w:val="22"/>
                <w:lang w:eastAsia="en-US"/>
              </w:rPr>
            </w:pPr>
          </w:p>
        </w:tc>
        <w:tc>
          <w:tcPr>
            <w:tcW w:w="2138" w:type="dxa"/>
          </w:tcPr>
          <w:p w:rsidR="00EE34C4" w:rsidRPr="00254353" w:rsidRDefault="00EE34C4" w:rsidP="00EE34C4">
            <w:pPr>
              <w:widowControl/>
              <w:suppressAutoHyphens w:val="0"/>
              <w:ind w:right="-108"/>
              <w:jc w:val="both"/>
              <w:rPr>
                <w:rFonts w:eastAsia="Calibri"/>
                <w:bCs/>
                <w:kern w:val="0"/>
                <w:sz w:val="22"/>
                <w:szCs w:val="22"/>
                <w:lang w:eastAsia="en-US"/>
              </w:rPr>
            </w:pPr>
            <w:r w:rsidRPr="00254353">
              <w:rPr>
                <w:rFonts w:eastAsia="Calibri"/>
                <w:kern w:val="0"/>
                <w:sz w:val="22"/>
                <w:szCs w:val="22"/>
                <w:lang w:eastAsia="en-US"/>
              </w:rPr>
              <w:t xml:space="preserve">НЕ ПРИМЕНЯЕТСЯ </w:t>
            </w:r>
          </w:p>
        </w:tc>
      </w:tr>
      <w:tr w:rsidR="00EE34C4" w:rsidRPr="00254353" w:rsidTr="00254353">
        <w:trPr>
          <w:trHeight w:val="20"/>
        </w:trPr>
        <w:tc>
          <w:tcPr>
            <w:tcW w:w="724" w:type="dxa"/>
            <w:vMerge w:val="restart"/>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lastRenderedPageBreak/>
              <w:t>20.2</w:t>
            </w:r>
          </w:p>
        </w:tc>
        <w:tc>
          <w:tcPr>
            <w:tcW w:w="9199" w:type="dxa"/>
            <w:gridSpan w:val="6"/>
          </w:tcPr>
          <w:p w:rsidR="00EE34C4" w:rsidRPr="00254353" w:rsidRDefault="00EE34C4" w:rsidP="00EE34C4">
            <w:pPr>
              <w:widowControl/>
              <w:suppressAutoHyphens w:val="0"/>
              <w:jc w:val="both"/>
              <w:rPr>
                <w:rFonts w:eastAsia="Calibri"/>
                <w:b/>
                <w:kern w:val="0"/>
                <w:sz w:val="22"/>
                <w:szCs w:val="22"/>
                <w:highlight w:val="yellow"/>
                <w:lang w:eastAsia="en-US"/>
              </w:rPr>
            </w:pPr>
            <w:proofErr w:type="gramStart"/>
            <w:r w:rsidRPr="00254353">
              <w:rPr>
                <w:rFonts w:eastAsia="Calibri"/>
                <w:b/>
                <w:kern w:val="0"/>
                <w:sz w:val="22"/>
                <w:szCs w:val="22"/>
                <w:lang w:eastAsia="en-US"/>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EE34C4" w:rsidRPr="00254353" w:rsidTr="00254353">
        <w:trPr>
          <w:trHeight w:val="20"/>
        </w:trPr>
        <w:tc>
          <w:tcPr>
            <w:tcW w:w="724" w:type="dxa"/>
            <w:vMerge/>
          </w:tcPr>
          <w:p w:rsidR="00EE34C4" w:rsidRPr="00254353" w:rsidRDefault="00EE34C4" w:rsidP="00EE34C4">
            <w:pPr>
              <w:widowControl/>
              <w:suppressAutoHyphens w:val="0"/>
              <w:rPr>
                <w:rFonts w:eastAsia="Calibri"/>
                <w:kern w:val="0"/>
                <w:sz w:val="22"/>
                <w:szCs w:val="22"/>
                <w:lang w:eastAsia="en-US"/>
              </w:rPr>
            </w:pPr>
          </w:p>
        </w:tc>
        <w:tc>
          <w:tcPr>
            <w:tcW w:w="7061" w:type="dxa"/>
            <w:gridSpan w:val="5"/>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 </w:t>
            </w:r>
            <w:proofErr w:type="gramStart"/>
            <w:r w:rsidRPr="00254353">
              <w:rPr>
                <w:rFonts w:eastAsia="Calibri"/>
                <w:bCs/>
                <w:kern w:val="0"/>
                <w:sz w:val="22"/>
                <w:szCs w:val="22"/>
                <w:lang w:eastAsia="en-US"/>
              </w:rPr>
              <w:t>1)</w:t>
            </w:r>
            <w:r w:rsidRPr="00254353">
              <w:rPr>
                <w:rFonts w:eastAsia="Calibri"/>
                <w:kern w:val="0"/>
                <w:sz w:val="22"/>
                <w:szCs w:val="22"/>
                <w:lang w:eastAsia="en-US"/>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54353">
              <w:rPr>
                <w:rFonts w:eastAsia="Calibri"/>
                <w:kern w:val="0"/>
                <w:sz w:val="22"/>
                <w:szCs w:val="22"/>
                <w:lang w:eastAsia="en-US"/>
              </w:rPr>
              <w:t xml:space="preserve"> исполнительного органа, лица, исполняющего функции единоличного исполнительного органа участника такого аукциона;</w:t>
            </w:r>
          </w:p>
        </w:tc>
        <w:tc>
          <w:tcPr>
            <w:tcW w:w="2138"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ПРИМЕНЯЕТСЯ</w:t>
            </w:r>
          </w:p>
        </w:tc>
      </w:tr>
      <w:tr w:rsidR="00EE34C4" w:rsidRPr="00254353" w:rsidTr="00254353">
        <w:trPr>
          <w:trHeight w:val="20"/>
        </w:trPr>
        <w:tc>
          <w:tcPr>
            <w:tcW w:w="724" w:type="dxa"/>
            <w:vMerge/>
          </w:tcPr>
          <w:p w:rsidR="00EE34C4" w:rsidRPr="00254353" w:rsidRDefault="00EE34C4" w:rsidP="00EE34C4">
            <w:pPr>
              <w:widowControl/>
              <w:suppressAutoHyphens w:val="0"/>
              <w:rPr>
                <w:rFonts w:eastAsia="Calibri"/>
                <w:kern w:val="0"/>
                <w:sz w:val="22"/>
                <w:szCs w:val="22"/>
                <w:lang w:eastAsia="en-US"/>
              </w:rPr>
            </w:pPr>
          </w:p>
        </w:tc>
        <w:tc>
          <w:tcPr>
            <w:tcW w:w="7061" w:type="dxa"/>
            <w:gridSpan w:val="5"/>
          </w:tcPr>
          <w:p w:rsidR="00EE34C4" w:rsidRPr="00254353" w:rsidRDefault="00EE34C4" w:rsidP="00EE34C4">
            <w:pPr>
              <w:widowControl/>
              <w:suppressAutoHyphens w:val="0"/>
              <w:jc w:val="both"/>
              <w:rPr>
                <w:rFonts w:eastAsia="Calibri"/>
                <w:b/>
                <w:kern w:val="0"/>
                <w:sz w:val="22"/>
                <w:szCs w:val="22"/>
                <w:lang w:eastAsia="en-US"/>
              </w:rPr>
            </w:pPr>
            <w:r w:rsidRPr="00254353">
              <w:rPr>
                <w:rFonts w:eastAsia="Calibri"/>
                <w:b/>
                <w:bCs/>
                <w:kern w:val="0"/>
                <w:sz w:val="22"/>
                <w:szCs w:val="22"/>
                <w:lang w:eastAsia="en-US"/>
              </w:rPr>
              <w:t>2) декларация о соответствии участника электронного аукциона требованиям, установленным пунктами 3-5, 7, 7.1 и 9  части 1 статьи 31  Федерального закона;</w:t>
            </w:r>
          </w:p>
        </w:tc>
        <w:tc>
          <w:tcPr>
            <w:tcW w:w="2138"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ПРИМЕНЯЕТСЯ</w:t>
            </w:r>
          </w:p>
        </w:tc>
      </w:tr>
      <w:tr w:rsidR="00EE34C4" w:rsidRPr="00254353" w:rsidTr="00254353">
        <w:trPr>
          <w:trHeight w:val="20"/>
        </w:trPr>
        <w:tc>
          <w:tcPr>
            <w:tcW w:w="724" w:type="dxa"/>
            <w:vMerge/>
          </w:tcPr>
          <w:p w:rsidR="00EE34C4" w:rsidRPr="00254353" w:rsidRDefault="00EE34C4" w:rsidP="00EE34C4">
            <w:pPr>
              <w:widowControl/>
              <w:suppressAutoHyphens w:val="0"/>
              <w:rPr>
                <w:rFonts w:eastAsia="Calibri"/>
                <w:kern w:val="0"/>
                <w:sz w:val="22"/>
                <w:szCs w:val="22"/>
                <w:lang w:eastAsia="en-US"/>
              </w:rPr>
            </w:pPr>
          </w:p>
        </w:tc>
        <w:tc>
          <w:tcPr>
            <w:tcW w:w="7061" w:type="dxa"/>
            <w:gridSpan w:val="5"/>
          </w:tcPr>
          <w:p w:rsidR="00EE34C4" w:rsidRPr="00254353" w:rsidRDefault="00EE34C4" w:rsidP="00EE34C4">
            <w:pPr>
              <w:widowControl/>
              <w:suppressAutoHyphens w:val="0"/>
              <w:jc w:val="both"/>
              <w:rPr>
                <w:rFonts w:eastAsia="Calibri"/>
                <w:bCs/>
                <w:kern w:val="0"/>
                <w:sz w:val="22"/>
                <w:szCs w:val="22"/>
                <w:lang w:eastAsia="en-US"/>
              </w:rPr>
            </w:pPr>
            <w:proofErr w:type="gramStart"/>
            <w:r w:rsidRPr="00254353">
              <w:rPr>
                <w:rFonts w:eastAsia="Calibri"/>
                <w:bCs/>
                <w:kern w:val="0"/>
                <w:sz w:val="22"/>
                <w:szCs w:val="22"/>
                <w:lang w:eastAsia="en-US"/>
              </w:rPr>
              <w:t xml:space="preserve">3) </w:t>
            </w:r>
            <w:r w:rsidRPr="00254353">
              <w:rPr>
                <w:rFonts w:eastAsia="Calibri"/>
                <w:kern w:val="0"/>
                <w:sz w:val="22"/>
                <w:szCs w:val="22"/>
                <w:lang w:eastAsia="en-US"/>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254353">
              <w:rPr>
                <w:rFonts w:eastAsia="Calibri"/>
                <w:kern w:val="0"/>
                <w:sz w:val="22"/>
                <w:szCs w:val="22"/>
                <w:lang w:eastAsia="en-US"/>
              </w:rPr>
              <w:t xml:space="preserve"> контракта является крупной сделкой;</w:t>
            </w:r>
          </w:p>
        </w:tc>
        <w:tc>
          <w:tcPr>
            <w:tcW w:w="2138"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 xml:space="preserve"> ПРИМЕНЯЕТСЯ</w:t>
            </w:r>
          </w:p>
        </w:tc>
      </w:tr>
      <w:tr w:rsidR="00EE34C4" w:rsidRPr="00254353" w:rsidTr="00254353">
        <w:trPr>
          <w:trHeight w:val="20"/>
        </w:trPr>
        <w:tc>
          <w:tcPr>
            <w:tcW w:w="724" w:type="dxa"/>
            <w:vMerge/>
          </w:tcPr>
          <w:p w:rsidR="00EE34C4" w:rsidRPr="00254353" w:rsidRDefault="00EE34C4" w:rsidP="00EE34C4">
            <w:pPr>
              <w:widowControl/>
              <w:suppressAutoHyphens w:val="0"/>
              <w:rPr>
                <w:rFonts w:eastAsia="Calibri"/>
                <w:kern w:val="0"/>
                <w:sz w:val="22"/>
                <w:szCs w:val="22"/>
                <w:lang w:eastAsia="en-US"/>
              </w:rPr>
            </w:pPr>
          </w:p>
        </w:tc>
        <w:tc>
          <w:tcPr>
            <w:tcW w:w="7061" w:type="dxa"/>
            <w:gridSpan w:val="5"/>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4)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color w:val="FF0000"/>
                <w:kern w:val="0"/>
                <w:sz w:val="22"/>
                <w:szCs w:val="22"/>
                <w:lang w:eastAsia="en-US"/>
              </w:rPr>
              <w:t xml:space="preserve">указание (декларирование) страны происхождения поставляемого товара </w:t>
            </w:r>
            <w:r w:rsidRPr="00254353">
              <w:rPr>
                <w:rFonts w:eastAsia="Calibri"/>
                <w:i/>
                <w:kern w:val="0"/>
                <w:sz w:val="22"/>
                <w:szCs w:val="22"/>
                <w:lang w:eastAsia="en-US"/>
              </w:rPr>
              <w:t xml:space="preserve">(в соответствии с </w:t>
            </w:r>
            <w:r w:rsidRPr="00254353">
              <w:rPr>
                <w:rFonts w:eastAsia="Calibri"/>
                <w:i/>
                <w:color w:val="FF0000"/>
                <w:kern w:val="0"/>
                <w:sz w:val="22"/>
                <w:szCs w:val="22"/>
                <w:lang w:eastAsia="en-US"/>
              </w:rPr>
              <w:t>приказом</w:t>
            </w:r>
            <w:r w:rsidRPr="00254353">
              <w:rPr>
                <w:rFonts w:eastAsia="Calibri"/>
                <w:i/>
                <w:kern w:val="0"/>
                <w:sz w:val="22"/>
                <w:szCs w:val="22"/>
                <w:lang w:eastAsia="en-US"/>
              </w:rPr>
              <w:t xml:space="preserve"> </w:t>
            </w:r>
            <w:r w:rsidRPr="00254353">
              <w:rPr>
                <w:rFonts w:eastAsia="Calibri"/>
                <w:i/>
                <w:color w:val="FF0000"/>
                <w:kern w:val="0"/>
                <w:sz w:val="22"/>
                <w:szCs w:val="22"/>
                <w:lang w:eastAsia="en-US"/>
              </w:rPr>
              <w:t xml:space="preserve">№ 155 </w:t>
            </w:r>
            <w:r w:rsidRPr="00254353">
              <w:rPr>
                <w:rFonts w:eastAsia="Calibri"/>
                <w:i/>
                <w:kern w:val="0"/>
                <w:sz w:val="22"/>
                <w:szCs w:val="22"/>
                <w:lang w:eastAsia="en-US"/>
              </w:rPr>
              <w:t>от 25.03.2014г.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254353">
              <w:rPr>
                <w:rFonts w:eastAsia="Calibri"/>
                <w:kern w:val="0"/>
                <w:sz w:val="22"/>
                <w:szCs w:val="22"/>
                <w:lang w:eastAsia="en-US"/>
              </w:rPr>
              <w:t>.</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254353">
              <w:rPr>
                <w:rFonts w:eastAsia="Calibri"/>
                <w:kern w:val="0"/>
                <w:sz w:val="22"/>
                <w:szCs w:val="22"/>
                <w:lang w:eastAsia="en-US"/>
              </w:rPr>
              <w:t>ОК</w:t>
            </w:r>
            <w:proofErr w:type="gramEnd"/>
            <w:r w:rsidRPr="00254353">
              <w:rPr>
                <w:rFonts w:eastAsia="Calibri"/>
                <w:kern w:val="0"/>
                <w:sz w:val="22"/>
                <w:szCs w:val="22"/>
                <w:lang w:eastAsia="en-US"/>
              </w:rPr>
              <w:t xml:space="preserve"> (МК (ИСО 3166) 004-97) 025-2001. </w:t>
            </w:r>
          </w:p>
          <w:p w:rsidR="00EE34C4" w:rsidRPr="00254353" w:rsidRDefault="00EE34C4" w:rsidP="00EE34C4">
            <w:pPr>
              <w:widowControl/>
              <w:suppressAutoHyphens w:val="0"/>
              <w:jc w:val="both"/>
              <w:rPr>
                <w:rFonts w:eastAsia="Calibri"/>
                <w:bCs/>
                <w:kern w:val="0"/>
                <w:sz w:val="22"/>
                <w:szCs w:val="22"/>
                <w:lang w:eastAsia="en-US"/>
              </w:rPr>
            </w:pPr>
            <w:r w:rsidRPr="00254353">
              <w:rPr>
                <w:rFonts w:eastAsia="Calibri"/>
                <w:kern w:val="0"/>
                <w:sz w:val="22"/>
                <w:szCs w:val="22"/>
                <w:lang w:eastAsia="en-US"/>
              </w:rPr>
              <w:t>Ответственность за достоверность сведений о стране происхождения товара, указанного в заявке на участие в аукционе несет участник закупки.</w:t>
            </w:r>
          </w:p>
        </w:tc>
        <w:tc>
          <w:tcPr>
            <w:tcW w:w="2138" w:type="dxa"/>
          </w:tcPr>
          <w:p w:rsidR="00EE34C4" w:rsidRPr="00254353" w:rsidRDefault="00EE34C4" w:rsidP="00EE34C4">
            <w:pPr>
              <w:widowControl/>
              <w:suppressAutoHyphens w:val="0"/>
              <w:ind w:left="-97" w:right="-108"/>
              <w:rPr>
                <w:rFonts w:eastAsia="Calibri"/>
                <w:kern w:val="0"/>
                <w:sz w:val="22"/>
                <w:szCs w:val="22"/>
                <w:lang w:eastAsia="en-US"/>
              </w:rPr>
            </w:pPr>
            <w:r w:rsidRPr="00254353">
              <w:rPr>
                <w:rFonts w:eastAsia="Calibri"/>
                <w:kern w:val="0"/>
                <w:sz w:val="22"/>
                <w:szCs w:val="22"/>
                <w:lang w:eastAsia="en-US"/>
              </w:rPr>
              <w:t xml:space="preserve">НЕ ПРИМЕНЯЕТСЯ </w:t>
            </w:r>
          </w:p>
        </w:tc>
      </w:tr>
      <w:tr w:rsidR="00EE34C4" w:rsidRPr="00254353" w:rsidTr="00254353">
        <w:trPr>
          <w:trHeight w:val="20"/>
        </w:trPr>
        <w:tc>
          <w:tcPr>
            <w:tcW w:w="724" w:type="dxa"/>
            <w:vMerge/>
          </w:tcPr>
          <w:p w:rsidR="00EE34C4" w:rsidRPr="00254353" w:rsidRDefault="00EE34C4" w:rsidP="00EE34C4">
            <w:pPr>
              <w:widowControl/>
              <w:suppressAutoHyphens w:val="0"/>
              <w:rPr>
                <w:rFonts w:eastAsia="Calibri"/>
                <w:kern w:val="0"/>
                <w:sz w:val="22"/>
                <w:szCs w:val="22"/>
                <w:lang w:eastAsia="en-US"/>
              </w:rPr>
            </w:pPr>
          </w:p>
        </w:tc>
        <w:tc>
          <w:tcPr>
            <w:tcW w:w="7061" w:type="dxa"/>
            <w:gridSpan w:val="5"/>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w:t>
            </w:r>
          </w:p>
          <w:p w:rsidR="00EE34C4" w:rsidRPr="00254353" w:rsidRDefault="00EE34C4" w:rsidP="00EE34C4">
            <w:pPr>
              <w:widowControl/>
              <w:suppressAutoHyphens w:val="0"/>
              <w:jc w:val="both"/>
              <w:rPr>
                <w:rFonts w:eastAsia="Calibri"/>
                <w:kern w:val="0"/>
                <w:sz w:val="22"/>
                <w:szCs w:val="22"/>
                <w:lang w:eastAsia="en-US"/>
              </w:rPr>
            </w:pPr>
            <w:proofErr w:type="gramStart"/>
            <w:r w:rsidRPr="00254353">
              <w:rPr>
                <w:rFonts w:eastAsia="Calibri"/>
                <w:color w:val="FF0000"/>
                <w:kern w:val="0"/>
                <w:sz w:val="22"/>
                <w:szCs w:val="22"/>
                <w:lang w:eastAsia="en-US"/>
              </w:rPr>
              <w:t xml:space="preserve">сертификат о происхождении товара, </w:t>
            </w:r>
            <w:r w:rsidRPr="00254353">
              <w:rPr>
                <w:rFonts w:eastAsia="Calibri"/>
                <w:kern w:val="0"/>
                <w:sz w:val="22"/>
                <w:szCs w:val="22"/>
                <w:lang w:eastAsia="en-US"/>
              </w:rPr>
              <w:t xml:space="preserve">выдаваемый уполномоченным органом (организацией) государств - членов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 </w:t>
            </w:r>
            <w:r w:rsidRPr="00254353">
              <w:rPr>
                <w:rFonts w:eastAsia="Calibri"/>
                <w:i/>
                <w:kern w:val="0"/>
                <w:sz w:val="22"/>
                <w:szCs w:val="22"/>
                <w:lang w:eastAsia="en-US"/>
              </w:rPr>
              <w:t xml:space="preserve">(часть 3 статьи 14 Федерального закона  и </w:t>
            </w:r>
            <w:r w:rsidRPr="00254353">
              <w:rPr>
                <w:rFonts w:eastAsia="Calibri"/>
                <w:i/>
                <w:color w:val="FF0000"/>
                <w:kern w:val="0"/>
                <w:sz w:val="22"/>
                <w:szCs w:val="22"/>
                <w:lang w:eastAsia="en-US"/>
              </w:rPr>
              <w:t>постановление</w:t>
            </w:r>
            <w:proofErr w:type="gramEnd"/>
            <w:r w:rsidRPr="00254353">
              <w:rPr>
                <w:rFonts w:eastAsia="Calibri"/>
                <w:i/>
                <w:kern w:val="0"/>
                <w:sz w:val="22"/>
                <w:szCs w:val="22"/>
                <w:lang w:eastAsia="en-US"/>
              </w:rPr>
              <w:t xml:space="preserve"> </w:t>
            </w:r>
            <w:proofErr w:type="gramStart"/>
            <w:r w:rsidRPr="00254353">
              <w:rPr>
                <w:rFonts w:eastAsia="Calibri"/>
                <w:i/>
                <w:kern w:val="0"/>
                <w:sz w:val="22"/>
                <w:szCs w:val="22"/>
                <w:lang w:eastAsia="en-US"/>
              </w:rPr>
              <w:t xml:space="preserve">Правительства Российской Федерации от 5.02.2015г. </w:t>
            </w:r>
            <w:r w:rsidRPr="00254353">
              <w:rPr>
                <w:rFonts w:eastAsia="Calibri"/>
                <w:i/>
                <w:color w:val="FF0000"/>
                <w:kern w:val="0"/>
                <w:sz w:val="22"/>
                <w:szCs w:val="22"/>
                <w:lang w:eastAsia="en-US"/>
              </w:rPr>
              <w:t xml:space="preserve">№102 </w:t>
            </w:r>
            <w:r w:rsidRPr="00254353">
              <w:rPr>
                <w:rFonts w:eastAsia="Calibri"/>
                <w:i/>
                <w:kern w:val="0"/>
                <w:sz w:val="22"/>
                <w:szCs w:val="22"/>
                <w:lang w:eastAsia="en-US"/>
              </w:rPr>
              <w:t xml:space="preserve">«Об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w:t>
            </w:r>
            <w:r w:rsidRPr="00254353">
              <w:rPr>
                <w:rFonts w:eastAsia="Calibri"/>
                <w:i/>
                <w:kern w:val="0"/>
                <w:sz w:val="22"/>
                <w:szCs w:val="22"/>
                <w:lang w:eastAsia="en-US"/>
              </w:rPr>
              <w:lastRenderedPageBreak/>
              <w:t>муниципальных нужд»)</w:t>
            </w:r>
            <w:r w:rsidRPr="00254353">
              <w:rPr>
                <w:rFonts w:eastAsia="Calibri"/>
                <w:kern w:val="0"/>
                <w:sz w:val="22"/>
                <w:szCs w:val="22"/>
                <w:lang w:eastAsia="en-US"/>
              </w:rPr>
              <w:t>.</w:t>
            </w:r>
            <w:proofErr w:type="gramEnd"/>
          </w:p>
        </w:tc>
        <w:tc>
          <w:tcPr>
            <w:tcW w:w="2138" w:type="dxa"/>
          </w:tcPr>
          <w:p w:rsidR="00EE34C4" w:rsidRPr="00254353" w:rsidRDefault="00EE34C4" w:rsidP="00EE34C4">
            <w:pPr>
              <w:widowControl/>
              <w:suppressAutoHyphens w:val="0"/>
              <w:ind w:right="-108"/>
              <w:rPr>
                <w:rFonts w:eastAsia="Calibri"/>
                <w:kern w:val="0"/>
                <w:sz w:val="22"/>
                <w:szCs w:val="22"/>
                <w:lang w:eastAsia="en-US"/>
              </w:rPr>
            </w:pPr>
            <w:r w:rsidRPr="00254353">
              <w:rPr>
                <w:rFonts w:eastAsia="Calibri"/>
                <w:kern w:val="0"/>
                <w:sz w:val="22"/>
                <w:szCs w:val="22"/>
                <w:lang w:eastAsia="en-US"/>
              </w:rPr>
              <w:lastRenderedPageBreak/>
              <w:t xml:space="preserve">НЕ ПРИМЕНЯЕТСЯ </w:t>
            </w:r>
          </w:p>
        </w:tc>
      </w:tr>
      <w:tr w:rsidR="00EE34C4" w:rsidRPr="00254353" w:rsidTr="00254353">
        <w:trPr>
          <w:trHeight w:val="20"/>
        </w:trPr>
        <w:tc>
          <w:tcPr>
            <w:tcW w:w="724" w:type="dxa"/>
            <w:vMerge/>
          </w:tcPr>
          <w:p w:rsidR="00EE34C4" w:rsidRPr="00254353" w:rsidRDefault="00EE34C4" w:rsidP="00EE34C4">
            <w:pPr>
              <w:widowControl/>
              <w:suppressAutoHyphens w:val="0"/>
              <w:rPr>
                <w:rFonts w:eastAsia="Calibri"/>
                <w:kern w:val="0"/>
                <w:sz w:val="22"/>
                <w:szCs w:val="22"/>
                <w:lang w:eastAsia="en-US"/>
              </w:rPr>
            </w:pPr>
          </w:p>
        </w:tc>
        <w:tc>
          <w:tcPr>
            <w:tcW w:w="7061" w:type="dxa"/>
            <w:gridSpan w:val="5"/>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w:t>
            </w:r>
          </w:p>
          <w:p w:rsidR="00EE34C4" w:rsidRPr="00254353" w:rsidRDefault="00EE34C4" w:rsidP="00EE34C4">
            <w:pPr>
              <w:widowControl/>
              <w:suppressAutoHyphens w:val="0"/>
              <w:jc w:val="both"/>
              <w:rPr>
                <w:rFonts w:eastAsia="Calibri"/>
                <w:kern w:val="0"/>
                <w:sz w:val="22"/>
                <w:szCs w:val="22"/>
                <w:lang w:eastAsia="en-US"/>
              </w:rPr>
            </w:pPr>
            <w:proofErr w:type="gramStart"/>
            <w:r w:rsidRPr="00254353">
              <w:rPr>
                <w:rFonts w:eastAsia="Calibri"/>
                <w:color w:val="FF0000"/>
                <w:kern w:val="0"/>
                <w:sz w:val="22"/>
                <w:szCs w:val="22"/>
                <w:lang w:eastAsia="en-US"/>
              </w:rPr>
              <w:t>сертификат о происхождении товара,</w:t>
            </w:r>
            <w:r w:rsidRPr="00254353">
              <w:rPr>
                <w:rFonts w:eastAsia="Calibri"/>
                <w:kern w:val="0"/>
                <w:sz w:val="22"/>
                <w:szCs w:val="22"/>
                <w:lang w:eastAsia="en-US"/>
              </w:rPr>
              <w:t xml:space="preserve">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 </w:t>
            </w:r>
            <w:r w:rsidRPr="00254353">
              <w:rPr>
                <w:rFonts w:eastAsia="Calibri"/>
                <w:i/>
                <w:kern w:val="0"/>
                <w:sz w:val="22"/>
                <w:szCs w:val="22"/>
                <w:lang w:eastAsia="en-US"/>
              </w:rPr>
              <w:t xml:space="preserve">(часть 3 статьи 14 Федерального закона и </w:t>
            </w:r>
            <w:r w:rsidRPr="00254353">
              <w:rPr>
                <w:rFonts w:eastAsia="Calibri"/>
                <w:i/>
                <w:color w:val="FF0000"/>
                <w:kern w:val="0"/>
                <w:sz w:val="22"/>
                <w:szCs w:val="22"/>
                <w:lang w:eastAsia="en-US"/>
              </w:rPr>
              <w:t>Постановление</w:t>
            </w:r>
            <w:proofErr w:type="gramEnd"/>
            <w:r w:rsidRPr="00254353">
              <w:rPr>
                <w:rFonts w:eastAsia="Calibri"/>
                <w:i/>
                <w:kern w:val="0"/>
                <w:sz w:val="22"/>
                <w:szCs w:val="22"/>
                <w:lang w:eastAsia="en-US"/>
              </w:rPr>
              <w:t xml:space="preserve"> </w:t>
            </w:r>
            <w:proofErr w:type="gramStart"/>
            <w:r w:rsidRPr="00254353">
              <w:rPr>
                <w:rFonts w:eastAsia="Calibri"/>
                <w:i/>
                <w:kern w:val="0"/>
                <w:sz w:val="22"/>
                <w:szCs w:val="22"/>
                <w:lang w:eastAsia="en-US"/>
              </w:rPr>
              <w:t xml:space="preserve">Правительства РФ от 30.11.2015 </w:t>
            </w:r>
            <w:r w:rsidRPr="00254353">
              <w:rPr>
                <w:rFonts w:eastAsia="Calibri"/>
                <w:i/>
                <w:color w:val="FF0000"/>
                <w:kern w:val="0"/>
                <w:sz w:val="22"/>
                <w:szCs w:val="22"/>
                <w:lang w:eastAsia="en-US"/>
              </w:rPr>
              <w:t xml:space="preserve">N 1289 </w:t>
            </w:r>
            <w:r w:rsidRPr="00254353">
              <w:rPr>
                <w:rFonts w:eastAsia="Calibri"/>
                <w:i/>
                <w:kern w:val="0"/>
                <w:sz w:val="22"/>
                <w:szCs w:val="22"/>
                <w:lang w:eastAsia="en-US"/>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roofErr w:type="gramEnd"/>
          </w:p>
        </w:tc>
        <w:tc>
          <w:tcPr>
            <w:tcW w:w="2138" w:type="dxa"/>
          </w:tcPr>
          <w:p w:rsidR="00EE34C4" w:rsidRPr="00254353" w:rsidRDefault="00EE34C4" w:rsidP="00EE34C4">
            <w:pPr>
              <w:widowControl/>
              <w:suppressAutoHyphens w:val="0"/>
              <w:ind w:right="-250"/>
              <w:rPr>
                <w:rFonts w:eastAsia="Calibri"/>
                <w:kern w:val="0"/>
                <w:sz w:val="22"/>
                <w:szCs w:val="22"/>
                <w:lang w:eastAsia="en-US"/>
              </w:rPr>
            </w:pPr>
            <w:r w:rsidRPr="00254353">
              <w:rPr>
                <w:rFonts w:eastAsia="Calibri"/>
                <w:kern w:val="0"/>
                <w:sz w:val="22"/>
                <w:szCs w:val="22"/>
                <w:lang w:eastAsia="en-US"/>
              </w:rPr>
              <w:t xml:space="preserve">НЕ ПРИМЕНЯЕТСЯ </w:t>
            </w:r>
          </w:p>
        </w:tc>
      </w:tr>
      <w:tr w:rsidR="00EE34C4" w:rsidRPr="00254353" w:rsidTr="00254353">
        <w:trPr>
          <w:trHeight w:val="20"/>
        </w:trPr>
        <w:tc>
          <w:tcPr>
            <w:tcW w:w="724" w:type="dxa"/>
            <w:vMerge/>
          </w:tcPr>
          <w:p w:rsidR="00EE34C4" w:rsidRPr="00254353" w:rsidRDefault="00EE34C4" w:rsidP="00EE34C4">
            <w:pPr>
              <w:widowControl/>
              <w:suppressAutoHyphens w:val="0"/>
              <w:rPr>
                <w:rFonts w:eastAsia="Calibri"/>
                <w:kern w:val="0"/>
                <w:sz w:val="22"/>
                <w:szCs w:val="22"/>
                <w:lang w:eastAsia="en-US"/>
              </w:rPr>
            </w:pPr>
          </w:p>
        </w:tc>
        <w:tc>
          <w:tcPr>
            <w:tcW w:w="7061" w:type="dxa"/>
            <w:gridSpan w:val="5"/>
          </w:tcPr>
          <w:p w:rsidR="00EE34C4" w:rsidRPr="00254353" w:rsidRDefault="00EE34C4" w:rsidP="00EE34C4">
            <w:pPr>
              <w:widowControl/>
              <w:suppressAutoHyphens w:val="0"/>
              <w:jc w:val="both"/>
              <w:rPr>
                <w:rFonts w:eastAsia="Calibri"/>
                <w:kern w:val="0"/>
                <w:sz w:val="22"/>
                <w:szCs w:val="22"/>
                <w:lang w:eastAsia="en-US"/>
              </w:rPr>
            </w:pPr>
            <w:proofErr w:type="gramStart"/>
            <w:r w:rsidRPr="00254353">
              <w:rPr>
                <w:rFonts w:eastAsia="Calibri"/>
                <w:kern w:val="0"/>
                <w:sz w:val="22"/>
                <w:szCs w:val="22"/>
                <w:lang w:eastAsia="en-US"/>
              </w:rPr>
              <w:t>7)</w:t>
            </w:r>
            <w:r w:rsidRPr="00254353">
              <w:rPr>
                <w:rFonts w:ascii="Calibri" w:eastAsia="Calibri" w:hAnsi="Calibri"/>
                <w:kern w:val="0"/>
                <w:sz w:val="22"/>
                <w:szCs w:val="22"/>
                <w:lang w:eastAsia="en-US"/>
              </w:rPr>
              <w:t xml:space="preserve"> </w:t>
            </w:r>
            <w:r w:rsidRPr="00254353">
              <w:rPr>
                <w:rFonts w:eastAsia="Calibri"/>
                <w:kern w:val="0"/>
                <w:sz w:val="22"/>
                <w:szCs w:val="22"/>
                <w:lang w:eastAsia="en-US"/>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w:t>
            </w:r>
            <w:r w:rsidRPr="00254353">
              <w:rPr>
                <w:rFonts w:eastAsia="Calibri"/>
                <w:i/>
                <w:kern w:val="0"/>
                <w:sz w:val="22"/>
                <w:szCs w:val="22"/>
                <w:lang w:eastAsia="en-US"/>
              </w:rPr>
              <w:t xml:space="preserve">в соответствии со статьей 14 Федерального закона № 44-ФЗ и </w:t>
            </w:r>
            <w:r w:rsidRPr="00254353">
              <w:rPr>
                <w:rFonts w:eastAsia="Calibri"/>
                <w:i/>
                <w:color w:val="FF0000"/>
                <w:kern w:val="0"/>
                <w:sz w:val="22"/>
                <w:szCs w:val="22"/>
                <w:lang w:eastAsia="en-US"/>
              </w:rPr>
              <w:t>Постановлением</w:t>
            </w:r>
            <w:r w:rsidRPr="00254353">
              <w:rPr>
                <w:rFonts w:eastAsia="Calibri"/>
                <w:i/>
                <w:kern w:val="0"/>
                <w:sz w:val="22"/>
                <w:szCs w:val="22"/>
                <w:lang w:eastAsia="en-US"/>
              </w:rPr>
              <w:t xml:space="preserve"> Правительства РФ от 14.07.</w:t>
            </w:r>
            <w:r w:rsidRPr="00254353">
              <w:rPr>
                <w:rFonts w:eastAsia="Calibri"/>
                <w:i/>
                <w:color w:val="000000"/>
                <w:kern w:val="0"/>
                <w:sz w:val="22"/>
                <w:szCs w:val="22"/>
                <w:lang w:eastAsia="en-US"/>
              </w:rPr>
              <w:t xml:space="preserve">2014 </w:t>
            </w:r>
            <w:r w:rsidRPr="00254353">
              <w:rPr>
                <w:rFonts w:eastAsia="Calibri"/>
                <w:i/>
                <w:color w:val="FF0000"/>
                <w:kern w:val="0"/>
                <w:sz w:val="22"/>
                <w:szCs w:val="22"/>
                <w:lang w:eastAsia="en-US"/>
              </w:rPr>
              <w:t xml:space="preserve">№ 656 </w:t>
            </w:r>
            <w:r w:rsidRPr="00254353">
              <w:rPr>
                <w:rFonts w:eastAsia="Calibri"/>
                <w:i/>
                <w:color w:val="000000"/>
                <w:kern w:val="0"/>
                <w:sz w:val="22"/>
                <w:szCs w:val="22"/>
                <w:lang w:eastAsia="en-US"/>
              </w:rPr>
              <w:t>«</w:t>
            </w:r>
            <w:r w:rsidRPr="00254353">
              <w:rPr>
                <w:rFonts w:eastAsia="Calibri"/>
                <w:i/>
                <w:kern w:val="0"/>
                <w:sz w:val="22"/>
                <w:szCs w:val="22"/>
                <w:lang w:eastAsia="en-US"/>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254353">
              <w:rPr>
                <w:rFonts w:eastAsia="Calibri"/>
                <w:kern w:val="0"/>
                <w:sz w:val="22"/>
                <w:szCs w:val="22"/>
                <w:lang w:eastAsia="en-US"/>
              </w:rPr>
              <w:t>, или копии</w:t>
            </w:r>
            <w:proofErr w:type="gramEnd"/>
            <w:r w:rsidRPr="00254353">
              <w:rPr>
                <w:rFonts w:eastAsia="Calibri"/>
                <w:kern w:val="0"/>
                <w:sz w:val="22"/>
                <w:szCs w:val="22"/>
                <w:lang w:eastAsia="en-US"/>
              </w:rPr>
              <w:t xml:space="preserve"> этих документов:</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1) Копия специального инвестиционного контракта, заверенная руководителем организации, являющейся стороной указанного контракта.</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или</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 или</w:t>
            </w:r>
          </w:p>
          <w:p w:rsidR="00EE34C4" w:rsidRPr="00254353" w:rsidRDefault="00EE34C4" w:rsidP="00EE34C4">
            <w:pPr>
              <w:widowControl/>
              <w:suppressAutoHyphens w:val="0"/>
              <w:jc w:val="both"/>
              <w:rPr>
                <w:rFonts w:eastAsia="Calibri"/>
                <w:kern w:val="0"/>
                <w:sz w:val="22"/>
                <w:szCs w:val="22"/>
                <w:lang w:eastAsia="en-US"/>
              </w:rPr>
            </w:pPr>
            <w:proofErr w:type="gramStart"/>
            <w:r w:rsidRPr="00254353">
              <w:rPr>
                <w:rFonts w:eastAsia="Calibri"/>
                <w:kern w:val="0"/>
                <w:sz w:val="22"/>
                <w:szCs w:val="22"/>
                <w:lang w:eastAsia="en-US"/>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138" w:type="dxa"/>
          </w:tcPr>
          <w:p w:rsidR="00EE34C4" w:rsidRPr="00254353" w:rsidRDefault="00EE34C4" w:rsidP="00EE34C4">
            <w:pPr>
              <w:widowControl/>
              <w:suppressAutoHyphens w:val="0"/>
              <w:ind w:right="-108"/>
              <w:rPr>
                <w:rFonts w:eastAsia="Calibri"/>
                <w:kern w:val="0"/>
                <w:sz w:val="22"/>
                <w:szCs w:val="22"/>
                <w:lang w:eastAsia="en-US"/>
              </w:rPr>
            </w:pPr>
            <w:r w:rsidRPr="00254353">
              <w:rPr>
                <w:rFonts w:eastAsia="Calibri"/>
                <w:kern w:val="0"/>
                <w:sz w:val="22"/>
                <w:szCs w:val="22"/>
                <w:lang w:eastAsia="en-US"/>
              </w:rPr>
              <w:t xml:space="preserve">НЕ ПРИМЕНЯЕТСЯ </w:t>
            </w:r>
          </w:p>
        </w:tc>
      </w:tr>
      <w:tr w:rsidR="00EE34C4" w:rsidRPr="00254353" w:rsidTr="00254353">
        <w:trPr>
          <w:trHeight w:val="20"/>
        </w:trPr>
        <w:tc>
          <w:tcPr>
            <w:tcW w:w="724" w:type="dxa"/>
            <w:vMerge/>
          </w:tcPr>
          <w:p w:rsidR="00EE34C4" w:rsidRPr="00254353" w:rsidRDefault="00EE34C4" w:rsidP="00EE34C4">
            <w:pPr>
              <w:widowControl/>
              <w:suppressAutoHyphens w:val="0"/>
              <w:rPr>
                <w:rFonts w:eastAsia="Calibri"/>
                <w:kern w:val="0"/>
                <w:sz w:val="22"/>
                <w:szCs w:val="22"/>
                <w:lang w:eastAsia="en-US"/>
              </w:rPr>
            </w:pPr>
          </w:p>
        </w:tc>
        <w:tc>
          <w:tcPr>
            <w:tcW w:w="7061" w:type="dxa"/>
            <w:gridSpan w:val="5"/>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8)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p w:rsidR="00EE34C4" w:rsidRPr="00254353" w:rsidRDefault="00EE34C4" w:rsidP="00EE34C4">
            <w:pPr>
              <w:widowControl/>
              <w:suppressAutoHyphens w:val="0"/>
              <w:jc w:val="both"/>
              <w:rPr>
                <w:rFonts w:eastAsia="Calibri"/>
                <w:b/>
                <w:kern w:val="0"/>
                <w:sz w:val="22"/>
                <w:szCs w:val="22"/>
                <w:lang w:eastAsia="en-US"/>
              </w:rPr>
            </w:pPr>
            <w:r w:rsidRPr="00254353">
              <w:rPr>
                <w:rFonts w:eastAsia="Calibri"/>
                <w:b/>
                <w:kern w:val="0"/>
                <w:sz w:val="22"/>
                <w:szCs w:val="22"/>
                <w:lang w:eastAsia="en-US"/>
              </w:rPr>
              <w:t xml:space="preserve">В соответствии с нормами Градостроительного кодекса Российской Федерации (далее – </w:t>
            </w:r>
            <w:proofErr w:type="spellStart"/>
            <w:r w:rsidRPr="00254353">
              <w:rPr>
                <w:rFonts w:eastAsia="Calibri"/>
                <w:b/>
                <w:kern w:val="0"/>
                <w:sz w:val="22"/>
                <w:szCs w:val="22"/>
                <w:lang w:eastAsia="en-US"/>
              </w:rPr>
              <w:t>ГрК</w:t>
            </w:r>
            <w:proofErr w:type="spellEnd"/>
            <w:r w:rsidRPr="00254353">
              <w:rPr>
                <w:rFonts w:eastAsia="Calibri"/>
                <w:b/>
                <w:kern w:val="0"/>
                <w:sz w:val="22"/>
                <w:szCs w:val="22"/>
                <w:lang w:eastAsia="en-US"/>
              </w:rPr>
              <w:t xml:space="preserve"> РФ): выписку из реестра членов саморегулируемых организаций (далее – СРО) по форме, утвержденной Приказом </w:t>
            </w:r>
            <w:proofErr w:type="spellStart"/>
            <w:r w:rsidRPr="00254353">
              <w:rPr>
                <w:rFonts w:eastAsia="Calibri"/>
                <w:b/>
                <w:kern w:val="0"/>
                <w:sz w:val="22"/>
                <w:szCs w:val="22"/>
                <w:lang w:eastAsia="en-US"/>
              </w:rPr>
              <w:t>Ростехнадзора</w:t>
            </w:r>
            <w:proofErr w:type="spellEnd"/>
            <w:r w:rsidRPr="00254353">
              <w:rPr>
                <w:rFonts w:eastAsia="Calibri"/>
                <w:b/>
                <w:kern w:val="0"/>
                <w:sz w:val="22"/>
                <w:szCs w:val="22"/>
                <w:lang w:eastAsia="en-US"/>
              </w:rPr>
              <w:t xml:space="preserve"> от 16.02.2017 № 58. </w:t>
            </w:r>
          </w:p>
          <w:p w:rsidR="00EE34C4" w:rsidRPr="00254353" w:rsidRDefault="00EE34C4" w:rsidP="00EE34C4">
            <w:pPr>
              <w:widowControl/>
              <w:suppressAutoHyphens w:val="0"/>
              <w:jc w:val="both"/>
              <w:rPr>
                <w:rFonts w:eastAsia="Calibri"/>
                <w:b/>
                <w:kern w:val="0"/>
                <w:sz w:val="22"/>
                <w:szCs w:val="22"/>
                <w:lang w:eastAsia="en-US"/>
              </w:rPr>
            </w:pPr>
            <w:r w:rsidRPr="00254353">
              <w:rPr>
                <w:rFonts w:eastAsia="Calibri"/>
                <w:b/>
                <w:kern w:val="0"/>
                <w:sz w:val="22"/>
                <w:szCs w:val="22"/>
                <w:lang w:eastAsia="en-US"/>
              </w:rPr>
              <w:t>Действующая выписка должна содержать сведения:</w:t>
            </w:r>
          </w:p>
          <w:p w:rsidR="00EE34C4" w:rsidRPr="00254353" w:rsidRDefault="00EE34C4" w:rsidP="00EE34C4">
            <w:pPr>
              <w:widowControl/>
              <w:suppressAutoHyphens w:val="0"/>
              <w:jc w:val="both"/>
              <w:rPr>
                <w:rFonts w:eastAsia="Calibri"/>
                <w:b/>
                <w:kern w:val="0"/>
                <w:sz w:val="22"/>
                <w:szCs w:val="22"/>
                <w:lang w:eastAsia="en-US"/>
              </w:rPr>
            </w:pPr>
            <w:r w:rsidRPr="00254353">
              <w:rPr>
                <w:rFonts w:eastAsia="Calibri"/>
                <w:b/>
                <w:kern w:val="0"/>
                <w:sz w:val="22"/>
                <w:szCs w:val="22"/>
                <w:lang w:eastAsia="en-US"/>
              </w:rPr>
              <w:t xml:space="preserve">- о наличии у участника аукциона (члена СРО) права осуществлять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w:t>
            </w:r>
            <w:r w:rsidRPr="00254353">
              <w:rPr>
                <w:rFonts w:eastAsia="Calibri"/>
                <w:b/>
                <w:kern w:val="0"/>
                <w:sz w:val="22"/>
                <w:szCs w:val="22"/>
                <w:lang w:eastAsia="en-US"/>
              </w:rPr>
              <w:lastRenderedPageBreak/>
              <w:t>уникальных объектов, объектов использования атомной энергии);</w:t>
            </w:r>
          </w:p>
          <w:p w:rsidR="00EE34C4" w:rsidRPr="00254353" w:rsidRDefault="00EE34C4" w:rsidP="00EE34C4">
            <w:pPr>
              <w:widowControl/>
              <w:suppressAutoHyphens w:val="0"/>
              <w:jc w:val="both"/>
              <w:rPr>
                <w:rFonts w:eastAsia="Calibri"/>
                <w:b/>
                <w:kern w:val="0"/>
                <w:sz w:val="22"/>
                <w:szCs w:val="22"/>
                <w:lang w:eastAsia="en-US"/>
              </w:rPr>
            </w:pPr>
            <w:r w:rsidRPr="00254353">
              <w:rPr>
                <w:rFonts w:eastAsia="Calibri"/>
                <w:b/>
                <w:kern w:val="0"/>
                <w:sz w:val="22"/>
                <w:szCs w:val="22"/>
                <w:lang w:eastAsia="en-US"/>
              </w:rPr>
              <w:t xml:space="preserve">- о соответствии участника аукциона (члена СРО) по уровню ответственности. Сведения об уровне ответственности члена СРО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w:t>
            </w:r>
            <w:proofErr w:type="gramStart"/>
            <w:r w:rsidRPr="00254353">
              <w:rPr>
                <w:rFonts w:eastAsia="Calibri"/>
                <w:b/>
                <w:kern w:val="0"/>
                <w:sz w:val="22"/>
                <w:szCs w:val="22"/>
                <w:lang w:eastAsia="en-US"/>
              </w:rPr>
              <w:t>внесен взнос в компенсационный фонд обеспечения договорных обязательств не должен</w:t>
            </w:r>
            <w:proofErr w:type="gramEnd"/>
            <w:r w:rsidRPr="00254353">
              <w:rPr>
                <w:rFonts w:eastAsia="Calibri"/>
                <w:b/>
                <w:kern w:val="0"/>
                <w:sz w:val="22"/>
                <w:szCs w:val="22"/>
                <w:lang w:eastAsia="en-US"/>
              </w:rPr>
              <w:t xml:space="preserve"> быть ниже предложенной участником аукциона цены контракта.    </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b/>
                <w:kern w:val="0"/>
                <w:sz w:val="22"/>
                <w:szCs w:val="22"/>
                <w:lang w:eastAsia="en-US"/>
              </w:rPr>
              <w:t xml:space="preserve">Согласно части 4 статьи 55.17 Градостроительного кодекса Российской Федерации срок действия выписки из реестра членов саморегулируемой организации составляет один месяц </w:t>
            </w:r>
            <w:proofErr w:type="gramStart"/>
            <w:r w:rsidRPr="00254353">
              <w:rPr>
                <w:rFonts w:eastAsia="Calibri"/>
                <w:b/>
                <w:kern w:val="0"/>
                <w:sz w:val="22"/>
                <w:szCs w:val="22"/>
                <w:lang w:eastAsia="en-US"/>
              </w:rPr>
              <w:t>с даты</w:t>
            </w:r>
            <w:proofErr w:type="gramEnd"/>
            <w:r w:rsidRPr="00254353">
              <w:rPr>
                <w:rFonts w:eastAsia="Calibri"/>
                <w:b/>
                <w:kern w:val="0"/>
                <w:sz w:val="22"/>
                <w:szCs w:val="22"/>
                <w:lang w:eastAsia="en-US"/>
              </w:rPr>
              <w:t xml:space="preserve"> ее выдачи.</w:t>
            </w:r>
          </w:p>
        </w:tc>
        <w:tc>
          <w:tcPr>
            <w:tcW w:w="2138" w:type="dxa"/>
          </w:tcPr>
          <w:p w:rsidR="00EE34C4" w:rsidRPr="00EA4746" w:rsidRDefault="00EE34C4" w:rsidP="00EE34C4">
            <w:pPr>
              <w:widowControl/>
              <w:suppressAutoHyphens w:val="0"/>
              <w:ind w:right="-108"/>
              <w:rPr>
                <w:rFonts w:eastAsia="Calibri"/>
                <w:b/>
                <w:color w:val="FF0000"/>
                <w:kern w:val="0"/>
                <w:sz w:val="22"/>
                <w:szCs w:val="22"/>
                <w:lang w:eastAsia="en-US"/>
              </w:rPr>
            </w:pPr>
            <w:r>
              <w:rPr>
                <w:rFonts w:eastAsia="Calibri"/>
                <w:kern w:val="0"/>
                <w:sz w:val="22"/>
                <w:szCs w:val="22"/>
                <w:lang w:eastAsia="en-US"/>
              </w:rPr>
              <w:lastRenderedPageBreak/>
              <w:t xml:space="preserve"> </w:t>
            </w:r>
            <w:r w:rsidRPr="00EA4746">
              <w:rPr>
                <w:rFonts w:eastAsia="Calibri"/>
                <w:b/>
                <w:color w:val="FF0000"/>
                <w:kern w:val="0"/>
                <w:sz w:val="22"/>
                <w:szCs w:val="22"/>
                <w:lang w:eastAsia="en-US"/>
              </w:rPr>
              <w:t>ПРИМЕНЯЕТСЯ</w:t>
            </w:r>
          </w:p>
        </w:tc>
      </w:tr>
      <w:tr w:rsidR="00EE34C4" w:rsidRPr="00254353" w:rsidTr="00254353">
        <w:trPr>
          <w:trHeight w:val="20"/>
        </w:trPr>
        <w:tc>
          <w:tcPr>
            <w:tcW w:w="724" w:type="dxa"/>
            <w:vMerge/>
          </w:tcPr>
          <w:p w:rsidR="00EE34C4" w:rsidRPr="00254353" w:rsidRDefault="00EE34C4" w:rsidP="00EE34C4">
            <w:pPr>
              <w:widowControl/>
              <w:suppressAutoHyphens w:val="0"/>
              <w:rPr>
                <w:rFonts w:eastAsia="Calibri"/>
                <w:kern w:val="0"/>
                <w:sz w:val="22"/>
                <w:szCs w:val="22"/>
                <w:lang w:eastAsia="en-US"/>
              </w:rPr>
            </w:pPr>
          </w:p>
        </w:tc>
        <w:tc>
          <w:tcPr>
            <w:tcW w:w="7061" w:type="dxa"/>
            <w:gridSpan w:val="5"/>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9) документы, подтверждающие соответствие участника закупки требованию, установленному части 2 статьи 31 Федерального закона или копии этих документов (в соответствии с </w:t>
            </w:r>
            <w:r w:rsidRPr="00254353">
              <w:rPr>
                <w:rFonts w:eastAsia="Calibri"/>
                <w:color w:val="FF0000"/>
                <w:kern w:val="0"/>
                <w:sz w:val="22"/>
                <w:szCs w:val="22"/>
                <w:lang w:eastAsia="en-US"/>
              </w:rPr>
              <w:t xml:space="preserve">постановлением Правительства Российской Федерации №99 </w:t>
            </w:r>
            <w:r w:rsidRPr="00254353">
              <w:rPr>
                <w:rFonts w:eastAsia="Calibri"/>
                <w:kern w:val="0"/>
                <w:sz w:val="22"/>
                <w:szCs w:val="22"/>
                <w:lang w:eastAsia="en-US"/>
              </w:rPr>
              <w:t xml:space="preserve">от 04.02.2015г.): </w:t>
            </w:r>
          </w:p>
          <w:p w:rsidR="00EE34C4" w:rsidRPr="00254353" w:rsidRDefault="00EE34C4" w:rsidP="00EE34C4">
            <w:pPr>
              <w:widowControl/>
              <w:suppressAutoHyphens w:val="0"/>
              <w:jc w:val="both"/>
              <w:rPr>
                <w:rFonts w:eastAsia="Calibri"/>
                <w:kern w:val="0"/>
                <w:sz w:val="22"/>
                <w:szCs w:val="22"/>
                <w:lang w:eastAsia="en-US"/>
              </w:rPr>
            </w:pPr>
            <w:proofErr w:type="gramStart"/>
            <w:r w:rsidRPr="00254353">
              <w:rPr>
                <w:rFonts w:eastAsia="Calibri"/>
                <w:kern w:val="0"/>
                <w:sz w:val="22"/>
                <w:szCs w:val="22"/>
                <w:lang w:eastAsia="en-US"/>
              </w:rPr>
              <w:t>наличие опыта исполнения (с учетом правопреемства) одного контракта (договора) на выполнение соответствующих (Требуется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w:t>
            </w:r>
            <w:proofErr w:type="gramEnd"/>
            <w:r w:rsidRPr="00254353">
              <w:rPr>
                <w:rFonts w:eastAsia="Calibri"/>
                <w:kern w:val="0"/>
                <w:sz w:val="22"/>
                <w:szCs w:val="22"/>
                <w:lang w:eastAsia="en-US"/>
              </w:rPr>
              <w:t xml:space="preserve"> При этом используются следующие группы работ строительных:</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работы по строительству, реконструкции и капитальному ремонту объектов капитального строительства) работ строительных за последние 3 года до даты подачи заявки на участие в закупке. 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w:t>
            </w:r>
            <w:proofErr w:type="gramStart"/>
            <w:r w:rsidRPr="00254353">
              <w:rPr>
                <w:rFonts w:eastAsia="Calibri"/>
                <w:kern w:val="0"/>
                <w:sz w:val="22"/>
                <w:szCs w:val="22"/>
                <w:lang w:eastAsia="en-US"/>
              </w:rPr>
              <w:t>право</w:t>
            </w:r>
            <w:proofErr w:type="gramEnd"/>
            <w:r w:rsidRPr="00254353">
              <w:rPr>
                <w:rFonts w:eastAsia="Calibri"/>
                <w:kern w:val="0"/>
                <w:sz w:val="22"/>
                <w:szCs w:val="22"/>
                <w:lang w:eastAsia="en-US"/>
              </w:rPr>
              <w:t xml:space="preserve"> заключить который проводится закупка.</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Документы, подтверждающие соответствие участников закупки дополнительным требованиям:</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копия исполненного контракта (договора);</w:t>
            </w:r>
          </w:p>
          <w:p w:rsidR="00EE34C4" w:rsidRPr="00254353" w:rsidRDefault="00EE34C4" w:rsidP="00EE34C4">
            <w:pPr>
              <w:widowControl/>
              <w:suppressAutoHyphens w:val="0"/>
              <w:jc w:val="both"/>
              <w:rPr>
                <w:rFonts w:eastAsia="Calibri"/>
                <w:kern w:val="0"/>
                <w:sz w:val="22"/>
                <w:szCs w:val="22"/>
                <w:lang w:eastAsia="en-US"/>
              </w:rPr>
            </w:pPr>
            <w:proofErr w:type="gramStart"/>
            <w:r w:rsidRPr="00254353">
              <w:rPr>
                <w:rFonts w:eastAsia="Calibri"/>
                <w:kern w:val="0"/>
                <w:sz w:val="22"/>
                <w:szCs w:val="22"/>
                <w:lang w:eastAsia="en-US"/>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254353">
              <w:rPr>
                <w:rFonts w:eastAsia="Calibri"/>
                <w:kern w:val="0"/>
                <w:sz w:val="22"/>
                <w:szCs w:val="22"/>
                <w:lang w:eastAsia="en-US"/>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tc>
        <w:tc>
          <w:tcPr>
            <w:tcW w:w="2138" w:type="dxa"/>
          </w:tcPr>
          <w:p w:rsidR="00EE34C4" w:rsidRPr="00254353" w:rsidRDefault="00EE34C4" w:rsidP="00EE34C4">
            <w:pPr>
              <w:widowControl/>
              <w:suppressAutoHyphens w:val="0"/>
              <w:ind w:right="-108"/>
              <w:rPr>
                <w:rFonts w:eastAsia="Calibri"/>
                <w:kern w:val="0"/>
                <w:sz w:val="22"/>
                <w:szCs w:val="22"/>
                <w:lang w:eastAsia="en-US"/>
              </w:rPr>
            </w:pPr>
            <w:r>
              <w:rPr>
                <w:rFonts w:eastAsia="Calibri"/>
                <w:kern w:val="0"/>
                <w:sz w:val="22"/>
                <w:szCs w:val="22"/>
                <w:lang w:eastAsia="en-US"/>
              </w:rPr>
              <w:t xml:space="preserve">НЕ </w:t>
            </w:r>
            <w:r w:rsidRPr="00254353">
              <w:rPr>
                <w:rFonts w:eastAsia="Calibri"/>
                <w:kern w:val="0"/>
                <w:sz w:val="22"/>
                <w:szCs w:val="22"/>
                <w:lang w:eastAsia="en-US"/>
              </w:rPr>
              <w:t xml:space="preserve">ПРИМЕНЯЕТСЯ </w:t>
            </w:r>
          </w:p>
        </w:tc>
      </w:tr>
      <w:tr w:rsidR="00EE34C4" w:rsidRPr="00254353" w:rsidTr="00254353">
        <w:trPr>
          <w:trHeight w:val="20"/>
        </w:trPr>
        <w:tc>
          <w:tcPr>
            <w:tcW w:w="724" w:type="dxa"/>
            <w:vMerge/>
          </w:tcPr>
          <w:p w:rsidR="00EE34C4" w:rsidRPr="00254353" w:rsidRDefault="00EE34C4" w:rsidP="00EE34C4">
            <w:pPr>
              <w:widowControl/>
              <w:suppressAutoHyphens w:val="0"/>
              <w:rPr>
                <w:rFonts w:eastAsia="Calibri"/>
                <w:kern w:val="0"/>
                <w:sz w:val="22"/>
                <w:szCs w:val="22"/>
                <w:lang w:eastAsia="en-US"/>
              </w:rPr>
            </w:pPr>
          </w:p>
        </w:tc>
        <w:tc>
          <w:tcPr>
            <w:tcW w:w="7061" w:type="dxa"/>
            <w:gridSpan w:val="5"/>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10)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Pr="00254353">
                <w:rPr>
                  <w:rFonts w:eastAsia="Calibri"/>
                  <w:color w:val="0000FF"/>
                  <w:kern w:val="0"/>
                  <w:sz w:val="22"/>
                  <w:szCs w:val="22"/>
                  <w:u w:val="single"/>
                  <w:lang w:eastAsia="en-US"/>
                </w:rPr>
                <w:t>частью 3 статьи 30</w:t>
              </w:r>
            </w:hyperlink>
            <w:r w:rsidRPr="00254353">
              <w:rPr>
                <w:rFonts w:eastAsia="Calibri"/>
                <w:kern w:val="0"/>
                <w:sz w:val="22"/>
                <w:szCs w:val="22"/>
                <w:lang w:eastAsia="en-US"/>
              </w:rPr>
              <w:t xml:space="preserve"> Федерального закона);</w:t>
            </w:r>
          </w:p>
        </w:tc>
        <w:tc>
          <w:tcPr>
            <w:tcW w:w="2138" w:type="dxa"/>
          </w:tcPr>
          <w:p w:rsidR="00EE34C4" w:rsidRPr="00EA4746" w:rsidRDefault="00EA4746" w:rsidP="00EE34C4">
            <w:pPr>
              <w:widowControl/>
              <w:suppressAutoHyphens w:val="0"/>
              <w:ind w:right="-108"/>
              <w:rPr>
                <w:rFonts w:ascii="Calibri" w:eastAsia="Calibri" w:hAnsi="Calibri"/>
                <w:kern w:val="0"/>
                <w:sz w:val="22"/>
                <w:szCs w:val="22"/>
                <w:lang w:eastAsia="en-US"/>
              </w:rPr>
            </w:pPr>
            <w:r w:rsidRPr="00EA4746">
              <w:rPr>
                <w:rFonts w:eastAsia="Calibri"/>
                <w:kern w:val="0"/>
                <w:sz w:val="22"/>
                <w:szCs w:val="22"/>
                <w:lang w:eastAsia="en-US"/>
              </w:rPr>
              <w:t xml:space="preserve">НЕ </w:t>
            </w:r>
            <w:r w:rsidR="00EE34C4" w:rsidRPr="00EA4746">
              <w:rPr>
                <w:rFonts w:eastAsia="Calibri"/>
                <w:kern w:val="0"/>
                <w:sz w:val="22"/>
                <w:szCs w:val="22"/>
                <w:lang w:eastAsia="en-US"/>
              </w:rPr>
              <w:t>ПРИМЕНЯЕТСЯ</w:t>
            </w:r>
          </w:p>
        </w:tc>
      </w:tr>
      <w:tr w:rsidR="00EE34C4" w:rsidRPr="00254353" w:rsidTr="00254353">
        <w:trPr>
          <w:trHeight w:val="20"/>
        </w:trPr>
        <w:tc>
          <w:tcPr>
            <w:tcW w:w="724" w:type="dxa"/>
            <w:vMerge/>
          </w:tcPr>
          <w:p w:rsidR="00EE34C4" w:rsidRPr="00254353" w:rsidRDefault="00EE34C4" w:rsidP="00EE34C4">
            <w:pPr>
              <w:widowControl/>
              <w:suppressAutoHyphens w:val="0"/>
              <w:rPr>
                <w:rFonts w:eastAsia="Calibri"/>
                <w:kern w:val="0"/>
                <w:sz w:val="22"/>
                <w:szCs w:val="22"/>
                <w:lang w:eastAsia="en-US"/>
              </w:rPr>
            </w:pPr>
          </w:p>
        </w:tc>
        <w:tc>
          <w:tcPr>
            <w:tcW w:w="7061" w:type="dxa"/>
            <w:gridSpan w:val="5"/>
          </w:tcPr>
          <w:p w:rsidR="00EE34C4"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11) документы, подтверждающие право участника электронного аукциона на получение преимущества в соответствии со </w:t>
            </w:r>
            <w:hyperlink w:anchor="Par537" w:history="1">
              <w:r w:rsidRPr="00254353">
                <w:rPr>
                  <w:rFonts w:eastAsia="Calibri"/>
                  <w:color w:val="0000FF"/>
                  <w:kern w:val="0"/>
                  <w:sz w:val="22"/>
                  <w:szCs w:val="22"/>
                  <w:u w:val="single"/>
                  <w:lang w:eastAsia="en-US"/>
                </w:rPr>
                <w:t>статьей 28</w:t>
              </w:r>
            </w:hyperlink>
            <w:r w:rsidRPr="00254353">
              <w:rPr>
                <w:rFonts w:eastAsia="Calibri"/>
                <w:kern w:val="0"/>
                <w:sz w:val="22"/>
                <w:szCs w:val="22"/>
                <w:lang w:eastAsia="en-US"/>
              </w:rPr>
              <w:t xml:space="preserve"> Федерального закона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p w:rsidR="00EA4746" w:rsidRDefault="00EA4746" w:rsidP="00EE34C4">
            <w:pPr>
              <w:widowControl/>
              <w:suppressAutoHyphens w:val="0"/>
              <w:jc w:val="both"/>
              <w:rPr>
                <w:rFonts w:eastAsia="Calibri"/>
                <w:kern w:val="0"/>
                <w:sz w:val="22"/>
                <w:szCs w:val="22"/>
                <w:lang w:eastAsia="en-US"/>
              </w:rPr>
            </w:pPr>
          </w:p>
          <w:p w:rsidR="00EE34C4" w:rsidRPr="00254353" w:rsidRDefault="00EE34C4" w:rsidP="00EE34C4">
            <w:pPr>
              <w:widowControl/>
              <w:suppressAutoHyphens w:val="0"/>
              <w:jc w:val="both"/>
              <w:rPr>
                <w:rFonts w:eastAsia="Calibri"/>
                <w:kern w:val="0"/>
                <w:sz w:val="22"/>
                <w:szCs w:val="22"/>
                <w:lang w:eastAsia="en-US"/>
              </w:rPr>
            </w:pPr>
          </w:p>
        </w:tc>
        <w:tc>
          <w:tcPr>
            <w:tcW w:w="2138" w:type="dxa"/>
          </w:tcPr>
          <w:p w:rsidR="00EE34C4" w:rsidRPr="00254353" w:rsidRDefault="00EE34C4" w:rsidP="00EE34C4">
            <w:pPr>
              <w:widowControl/>
              <w:suppressAutoHyphens w:val="0"/>
              <w:ind w:right="-108"/>
              <w:rPr>
                <w:rFonts w:ascii="Calibri" w:eastAsia="Calibri" w:hAnsi="Calibri"/>
                <w:kern w:val="0"/>
                <w:sz w:val="22"/>
                <w:szCs w:val="22"/>
                <w:lang w:eastAsia="en-US"/>
              </w:rPr>
            </w:pPr>
            <w:r w:rsidRPr="00254353">
              <w:rPr>
                <w:rFonts w:eastAsia="Calibri"/>
                <w:kern w:val="0"/>
                <w:sz w:val="22"/>
                <w:szCs w:val="22"/>
                <w:lang w:eastAsia="en-US"/>
              </w:rPr>
              <w:t xml:space="preserve">НЕ ПРИМЕНЯЕТСЯ </w:t>
            </w:r>
          </w:p>
        </w:tc>
      </w:tr>
      <w:tr w:rsidR="00EE34C4" w:rsidRPr="00254353" w:rsidTr="00254353">
        <w:trPr>
          <w:trHeight w:val="20"/>
        </w:trPr>
        <w:tc>
          <w:tcPr>
            <w:tcW w:w="724" w:type="dxa"/>
            <w:vMerge/>
          </w:tcPr>
          <w:p w:rsidR="00EE34C4" w:rsidRPr="00254353" w:rsidRDefault="00EE34C4" w:rsidP="00EE34C4">
            <w:pPr>
              <w:widowControl/>
              <w:suppressAutoHyphens w:val="0"/>
              <w:rPr>
                <w:rFonts w:eastAsia="Calibri"/>
                <w:kern w:val="0"/>
                <w:sz w:val="22"/>
                <w:szCs w:val="22"/>
                <w:lang w:eastAsia="en-US"/>
              </w:rPr>
            </w:pPr>
          </w:p>
        </w:tc>
        <w:tc>
          <w:tcPr>
            <w:tcW w:w="7061" w:type="dxa"/>
            <w:gridSpan w:val="5"/>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12) документы, подтверждающие право участника электронного аукциона на получение преимущества в соответствии со статьей  29  Федерального закона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138" w:type="dxa"/>
          </w:tcPr>
          <w:p w:rsidR="00EE34C4" w:rsidRPr="00254353" w:rsidRDefault="00EE34C4" w:rsidP="00EE34C4">
            <w:pPr>
              <w:widowControl/>
              <w:suppressAutoHyphens w:val="0"/>
              <w:ind w:right="-108"/>
              <w:rPr>
                <w:rFonts w:ascii="Calibri" w:eastAsia="Calibri" w:hAnsi="Calibri"/>
                <w:kern w:val="0"/>
                <w:sz w:val="22"/>
                <w:szCs w:val="22"/>
                <w:lang w:eastAsia="en-US"/>
              </w:rPr>
            </w:pPr>
            <w:r w:rsidRPr="00254353">
              <w:rPr>
                <w:rFonts w:eastAsia="Calibri"/>
                <w:kern w:val="0"/>
                <w:sz w:val="22"/>
                <w:szCs w:val="22"/>
                <w:lang w:eastAsia="en-US"/>
              </w:rPr>
              <w:t xml:space="preserve">НЕ ПРИМЕНЯЕТСЯ </w:t>
            </w:r>
          </w:p>
        </w:tc>
      </w:tr>
      <w:tr w:rsidR="00EE34C4" w:rsidRPr="00254353" w:rsidTr="00254353">
        <w:trPr>
          <w:trHeight w:val="20"/>
        </w:trPr>
        <w:tc>
          <w:tcPr>
            <w:tcW w:w="724" w:type="dxa"/>
            <w:vMerge/>
          </w:tcPr>
          <w:p w:rsidR="00EE34C4" w:rsidRPr="00254353" w:rsidRDefault="00EE34C4" w:rsidP="00EE34C4">
            <w:pPr>
              <w:widowControl/>
              <w:suppressAutoHyphens w:val="0"/>
              <w:rPr>
                <w:rFonts w:eastAsia="Calibri"/>
                <w:kern w:val="0"/>
                <w:sz w:val="22"/>
                <w:szCs w:val="22"/>
                <w:lang w:eastAsia="en-US"/>
              </w:rPr>
            </w:pPr>
          </w:p>
        </w:tc>
        <w:tc>
          <w:tcPr>
            <w:tcW w:w="7061" w:type="dxa"/>
            <w:gridSpan w:val="5"/>
          </w:tcPr>
          <w:p w:rsidR="00EE34C4" w:rsidRPr="00254353" w:rsidRDefault="00EE34C4" w:rsidP="00EE34C4">
            <w:pPr>
              <w:widowControl/>
              <w:suppressAutoHyphens w:val="0"/>
              <w:autoSpaceDE w:val="0"/>
              <w:autoSpaceDN w:val="0"/>
              <w:adjustRightInd w:val="0"/>
              <w:jc w:val="both"/>
              <w:rPr>
                <w:rFonts w:eastAsia="Calibri"/>
                <w:kern w:val="0"/>
                <w:sz w:val="22"/>
                <w:szCs w:val="22"/>
                <w:lang w:eastAsia="en-US"/>
              </w:rPr>
            </w:pPr>
            <w:r w:rsidRPr="00254353">
              <w:rPr>
                <w:rFonts w:eastAsia="Calibri"/>
                <w:kern w:val="0"/>
                <w:sz w:val="22"/>
                <w:szCs w:val="22"/>
                <w:lang w:eastAsia="en-US"/>
              </w:rPr>
              <w:t>13) документы, подтверждающие соответствие участника аукциона и (или) предлагаемых им товара, работы или услуги ограничениям и условиям допуска, установленным заказчиком в соответствии со статьей 14 Федерального закона,</w:t>
            </w:r>
            <w:r w:rsidRPr="00254353">
              <w:rPr>
                <w:rFonts w:eastAsia="Calibri"/>
                <w:b/>
                <w:bCs/>
                <w:kern w:val="0"/>
                <w:sz w:val="22"/>
                <w:szCs w:val="22"/>
                <w:lang w:eastAsia="en-US"/>
              </w:rPr>
              <w:t xml:space="preserve"> </w:t>
            </w:r>
            <w:r w:rsidRPr="00254353">
              <w:rPr>
                <w:rFonts w:eastAsia="Calibri"/>
                <w:kern w:val="0"/>
                <w:sz w:val="22"/>
                <w:szCs w:val="22"/>
                <w:lang w:eastAsia="en-US"/>
              </w:rPr>
              <w:t>или копии этих документов:</w:t>
            </w:r>
          </w:p>
          <w:p w:rsidR="00EE34C4" w:rsidRPr="00254353" w:rsidRDefault="00EE34C4" w:rsidP="00EE34C4">
            <w:pPr>
              <w:widowControl/>
              <w:suppressAutoHyphens w:val="0"/>
              <w:jc w:val="both"/>
              <w:rPr>
                <w:rFonts w:eastAsia="Calibri"/>
                <w:kern w:val="0"/>
                <w:sz w:val="22"/>
                <w:szCs w:val="22"/>
                <w:lang w:eastAsia="en-US"/>
              </w:rPr>
            </w:pPr>
            <w:proofErr w:type="gramStart"/>
            <w:r w:rsidRPr="00254353">
              <w:rPr>
                <w:rFonts w:eastAsia="Calibri"/>
                <w:kern w:val="0"/>
                <w:sz w:val="22"/>
                <w:szCs w:val="22"/>
                <w:lang w:eastAsia="en-US"/>
              </w:rPr>
              <w:t xml:space="preserve">для подтверждения признания отдельных видов радиоэлектронной продукции продукцией, произведенной на территории Российской Федерации, в заявке (окончательном предложении), в которой содержится предложение о поставке отдельных видов радиоэлектронной продукции, включенных в перечень, должна быть представлена копия одного из следующих документов (в соответствии с </w:t>
            </w:r>
            <w:r w:rsidRPr="00254353">
              <w:rPr>
                <w:rFonts w:eastAsia="Calibri"/>
                <w:color w:val="FF0000"/>
                <w:kern w:val="0"/>
                <w:sz w:val="22"/>
                <w:szCs w:val="22"/>
                <w:lang w:eastAsia="en-US"/>
              </w:rPr>
              <w:t xml:space="preserve">постановлением Правительства Российской Федерации от 26.09.2016г. №968 </w:t>
            </w:r>
            <w:r w:rsidRPr="00254353">
              <w:rPr>
                <w:rFonts w:eastAsia="Calibri"/>
                <w:kern w:val="0"/>
                <w:sz w:val="22"/>
                <w:szCs w:val="22"/>
                <w:lang w:eastAsia="en-US"/>
              </w:rPr>
              <w:t>"Об ограничениях и условиях допуска отдельных видов радиоэлектронной продукции, происходящих из</w:t>
            </w:r>
            <w:proofErr w:type="gramEnd"/>
            <w:r w:rsidRPr="00254353">
              <w:rPr>
                <w:rFonts w:eastAsia="Calibri"/>
                <w:kern w:val="0"/>
                <w:sz w:val="22"/>
                <w:szCs w:val="22"/>
                <w:lang w:eastAsia="en-US"/>
              </w:rPr>
              <w:t xml:space="preserve"> иностранных государств, для целей осуществления закупок для обеспечения государственных и муниципальных нужд"):</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а) специальный инвестиционный контракт;</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(при наличии);</w:t>
            </w:r>
          </w:p>
          <w:p w:rsidR="00EE34C4" w:rsidRPr="00254353" w:rsidRDefault="00EE34C4" w:rsidP="00EE34C4">
            <w:pPr>
              <w:widowControl/>
              <w:suppressAutoHyphens w:val="0"/>
              <w:jc w:val="both"/>
              <w:rPr>
                <w:rFonts w:eastAsia="Calibri"/>
                <w:kern w:val="0"/>
                <w:sz w:val="22"/>
                <w:szCs w:val="22"/>
                <w:lang w:eastAsia="en-US"/>
              </w:rPr>
            </w:pPr>
            <w:proofErr w:type="gramStart"/>
            <w:r w:rsidRPr="00254353">
              <w:rPr>
                <w:rFonts w:eastAsia="Calibri"/>
                <w:kern w:val="0"/>
                <w:sz w:val="22"/>
                <w:szCs w:val="22"/>
                <w:lang w:eastAsia="en-US"/>
              </w:rPr>
              <w:t>г) сертификат СТ-1 на предложенные в заявке (окончательном предложении) отдельные виды радиоэлектронной продукции в случае подтверждения Российской Федерации (государства - члена Евразийского экономического союза) как страны происхождения продукции в соответствии с Соглашением о Правилах определения страны происхождения товаров в Содружестве Независимых Государств от 20 ноября 2009 г.</w:t>
            </w:r>
            <w:proofErr w:type="gramEnd"/>
          </w:p>
        </w:tc>
        <w:tc>
          <w:tcPr>
            <w:tcW w:w="2138" w:type="dxa"/>
          </w:tcPr>
          <w:p w:rsidR="00EE34C4" w:rsidRPr="00254353" w:rsidRDefault="00EE34C4" w:rsidP="00EE34C4">
            <w:pPr>
              <w:widowControl/>
              <w:suppressAutoHyphens w:val="0"/>
              <w:ind w:right="-108"/>
              <w:rPr>
                <w:rFonts w:ascii="Calibri" w:eastAsia="Calibri" w:hAnsi="Calibri"/>
                <w:kern w:val="0"/>
                <w:sz w:val="22"/>
                <w:szCs w:val="22"/>
                <w:lang w:eastAsia="en-US"/>
              </w:rPr>
            </w:pPr>
            <w:r w:rsidRPr="00254353">
              <w:rPr>
                <w:rFonts w:eastAsia="Calibri"/>
                <w:kern w:val="0"/>
                <w:sz w:val="22"/>
                <w:szCs w:val="22"/>
                <w:lang w:eastAsia="en-US"/>
              </w:rPr>
              <w:t xml:space="preserve">НЕ ПРИМЕНЯЕТСЯ </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p>
        </w:tc>
        <w:tc>
          <w:tcPr>
            <w:tcW w:w="7061" w:type="dxa"/>
            <w:gridSpan w:val="5"/>
          </w:tcPr>
          <w:p w:rsidR="00EE34C4" w:rsidRPr="00254353" w:rsidRDefault="00EE34C4" w:rsidP="00EE34C4">
            <w:pPr>
              <w:widowControl/>
              <w:suppressAutoHyphens w:val="0"/>
              <w:rPr>
                <w:rFonts w:eastAsia="Times New Roman"/>
                <w:color w:val="000000"/>
                <w:kern w:val="0"/>
                <w:sz w:val="22"/>
                <w:szCs w:val="22"/>
                <w:lang w:eastAsia="ru-RU"/>
              </w:rPr>
            </w:pPr>
            <w:r w:rsidRPr="00254353">
              <w:rPr>
                <w:rFonts w:eastAsia="Times New Roman"/>
                <w:kern w:val="0"/>
                <w:lang w:eastAsia="ru-RU"/>
              </w:rPr>
              <w:t xml:space="preserve">14) </w:t>
            </w:r>
            <w:r w:rsidRPr="00254353">
              <w:rPr>
                <w:rFonts w:eastAsia="Times New Roman"/>
                <w:color w:val="000000"/>
                <w:kern w:val="0"/>
                <w:sz w:val="22"/>
                <w:szCs w:val="22"/>
                <w:lang w:eastAsia="ru-RU"/>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w:t>
            </w:r>
          </w:p>
          <w:p w:rsidR="00EE34C4" w:rsidRPr="00254353" w:rsidRDefault="00EE34C4" w:rsidP="00EE34C4">
            <w:pPr>
              <w:widowControl/>
              <w:suppressAutoHyphens w:val="0"/>
              <w:rPr>
                <w:rFonts w:eastAsia="Times New Roman"/>
                <w:color w:val="000000"/>
                <w:kern w:val="0"/>
                <w:sz w:val="22"/>
                <w:szCs w:val="22"/>
                <w:lang w:eastAsia="ru-RU"/>
              </w:rPr>
            </w:pPr>
            <w:proofErr w:type="gramStart"/>
            <w:r w:rsidRPr="00254353">
              <w:rPr>
                <w:rFonts w:eastAsia="Times New Roman"/>
                <w:color w:val="000000"/>
                <w:kern w:val="0"/>
                <w:sz w:val="22"/>
                <w:szCs w:val="22"/>
                <w:lang w:eastAsia="ru-RU"/>
              </w:rPr>
              <w:t xml:space="preserve">указание  (декларирование) участником закупки наименования страны происхождения и производителя пищевых продуктов (в соответствии с </w:t>
            </w:r>
            <w:r w:rsidRPr="00254353">
              <w:rPr>
                <w:rFonts w:eastAsia="Times New Roman"/>
                <w:color w:val="FF0000"/>
                <w:kern w:val="0"/>
                <w:sz w:val="22"/>
                <w:szCs w:val="22"/>
                <w:lang w:eastAsia="ru-RU"/>
              </w:rPr>
              <w:t xml:space="preserve">постановлением Правительства Российской Федерации от 22 августа 2016 г. N 832 </w:t>
            </w:r>
            <w:r w:rsidRPr="00254353">
              <w:rPr>
                <w:rFonts w:eastAsia="Times New Roman"/>
                <w:color w:val="000000"/>
                <w:kern w:val="0"/>
                <w:sz w:val="22"/>
                <w:szCs w:val="22"/>
                <w:lang w:eastAsia="ru-RU"/>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roofErr w:type="gramEnd"/>
          </w:p>
          <w:p w:rsidR="00EE34C4" w:rsidRPr="00254353" w:rsidRDefault="00EE34C4" w:rsidP="00EE34C4">
            <w:pPr>
              <w:widowControl/>
              <w:suppressAutoHyphens w:val="0"/>
              <w:jc w:val="both"/>
              <w:rPr>
                <w:rFonts w:eastAsia="Times New Roman"/>
                <w:color w:val="000000"/>
                <w:kern w:val="0"/>
                <w:sz w:val="22"/>
                <w:szCs w:val="22"/>
                <w:lang w:eastAsia="ru-RU"/>
              </w:rPr>
            </w:pPr>
            <w:r w:rsidRPr="00254353">
              <w:rPr>
                <w:rFonts w:eastAsia="Times New Roman"/>
                <w:color w:val="000000"/>
                <w:kern w:val="0"/>
                <w:sz w:val="22"/>
                <w:szCs w:val="22"/>
                <w:lang w:eastAsia="ru-RU"/>
              </w:rPr>
              <w:t>Наименование страны происхождения товаров указывается в соответствии с Общероссийским классификатором стран мира</w:t>
            </w:r>
          </w:p>
        </w:tc>
        <w:tc>
          <w:tcPr>
            <w:tcW w:w="2138" w:type="dxa"/>
          </w:tcPr>
          <w:p w:rsidR="00EE34C4" w:rsidRPr="00254353" w:rsidRDefault="00EE34C4" w:rsidP="00EE34C4">
            <w:pPr>
              <w:widowControl/>
              <w:suppressAutoHyphens w:val="0"/>
              <w:ind w:right="-108"/>
              <w:rPr>
                <w:rFonts w:eastAsia="Calibri"/>
                <w:kern w:val="0"/>
                <w:sz w:val="22"/>
                <w:szCs w:val="22"/>
                <w:lang w:eastAsia="en-US"/>
              </w:rPr>
            </w:pPr>
            <w:r w:rsidRPr="00254353">
              <w:rPr>
                <w:rFonts w:eastAsia="Calibri"/>
                <w:kern w:val="0"/>
                <w:sz w:val="22"/>
                <w:szCs w:val="22"/>
                <w:lang w:eastAsia="en-US"/>
              </w:rPr>
              <w:t xml:space="preserve">НЕ ПРИМЕНЯЕТСЯ </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p>
        </w:tc>
        <w:tc>
          <w:tcPr>
            <w:tcW w:w="7061" w:type="dxa"/>
            <w:gridSpan w:val="5"/>
          </w:tcPr>
          <w:p w:rsidR="00EE34C4" w:rsidRPr="00254353" w:rsidRDefault="00EE34C4" w:rsidP="00EE34C4">
            <w:pPr>
              <w:widowControl/>
              <w:suppressAutoHyphens w:val="0"/>
              <w:jc w:val="both"/>
              <w:rPr>
                <w:rFonts w:eastAsia="Calibri"/>
                <w:color w:val="000000"/>
                <w:kern w:val="0"/>
                <w:sz w:val="22"/>
                <w:szCs w:val="22"/>
                <w:lang w:eastAsia="en-US"/>
              </w:rPr>
            </w:pPr>
            <w:proofErr w:type="gramStart"/>
            <w:r w:rsidRPr="00254353">
              <w:rPr>
                <w:rFonts w:eastAsia="Calibri"/>
                <w:color w:val="000000"/>
                <w:kern w:val="0"/>
                <w:sz w:val="22"/>
                <w:szCs w:val="22"/>
                <w:lang w:eastAsia="en-US"/>
              </w:rPr>
              <w:t xml:space="preserve">15)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 </w:t>
            </w:r>
            <w:r w:rsidRPr="00254353">
              <w:rPr>
                <w:rFonts w:eastAsia="Calibri"/>
                <w:color w:val="FF0000"/>
                <w:kern w:val="0"/>
                <w:sz w:val="22"/>
                <w:szCs w:val="22"/>
                <w:lang w:eastAsia="en-US"/>
              </w:rPr>
              <w:t xml:space="preserve">Постановлением Правительства РФ от 11.08.2014 N 791 </w:t>
            </w:r>
            <w:r w:rsidRPr="00254353">
              <w:rPr>
                <w:rFonts w:eastAsia="Calibri"/>
                <w:color w:val="000000"/>
                <w:kern w:val="0"/>
                <w:sz w:val="22"/>
                <w:szCs w:val="22"/>
                <w:lang w:eastAsia="en-US"/>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w:t>
            </w:r>
            <w:proofErr w:type="gramEnd"/>
            <w:r w:rsidRPr="00254353">
              <w:rPr>
                <w:rFonts w:eastAsia="Calibri"/>
                <w:color w:val="000000"/>
                <w:kern w:val="0"/>
                <w:sz w:val="22"/>
                <w:szCs w:val="22"/>
                <w:lang w:eastAsia="en-US"/>
              </w:rPr>
              <w:t xml:space="preserve"> </w:t>
            </w:r>
            <w:r w:rsidRPr="00254353">
              <w:rPr>
                <w:rFonts w:eastAsia="Calibri"/>
                <w:color w:val="000000"/>
                <w:kern w:val="0"/>
                <w:sz w:val="22"/>
                <w:szCs w:val="22"/>
                <w:lang w:eastAsia="en-US"/>
              </w:rPr>
              <w:lastRenderedPageBreak/>
              <w:t>обеспечения федеральных нужд, нужд субъектов Российской Федерации и муниципальных нужд», или копии этих документов:</w:t>
            </w:r>
          </w:p>
          <w:p w:rsidR="00EE34C4" w:rsidRPr="00254353" w:rsidRDefault="00EE34C4" w:rsidP="00EE34C4">
            <w:pPr>
              <w:widowControl/>
              <w:suppressAutoHyphens w:val="0"/>
              <w:jc w:val="both"/>
              <w:rPr>
                <w:rFonts w:eastAsia="Calibri"/>
                <w:color w:val="000000"/>
                <w:kern w:val="0"/>
                <w:sz w:val="22"/>
                <w:szCs w:val="22"/>
                <w:lang w:eastAsia="en-US"/>
              </w:rPr>
            </w:pPr>
            <w:r w:rsidRPr="00254353">
              <w:rPr>
                <w:rFonts w:eastAsia="Calibri"/>
                <w:color w:val="000000"/>
                <w:kern w:val="0"/>
                <w:sz w:val="22"/>
                <w:szCs w:val="22"/>
                <w:lang w:eastAsia="en-US"/>
              </w:rPr>
              <w:t xml:space="preserve">Подтвердить факты, </w:t>
            </w:r>
            <w:r w:rsidRPr="00254353">
              <w:rPr>
                <w:rFonts w:eastAsia="Calibri"/>
                <w:color w:val="FF0000"/>
                <w:kern w:val="0"/>
                <w:sz w:val="22"/>
                <w:szCs w:val="22"/>
                <w:lang w:eastAsia="en-US"/>
              </w:rPr>
              <w:t xml:space="preserve">что страной происхождения материалов или полуфабрикатов, используемых при производстве предлагаемых  товаров и (или) оказании услуг, является государство – член Евразийского экономического союза. </w:t>
            </w:r>
            <w:r w:rsidRPr="00254353">
              <w:rPr>
                <w:rFonts w:eastAsia="Calibri"/>
                <w:color w:val="000000"/>
                <w:kern w:val="0"/>
                <w:sz w:val="22"/>
                <w:szCs w:val="22"/>
                <w:lang w:eastAsia="en-US"/>
              </w:rPr>
              <w:t>Участник закупки может, предоставив декларацию происхождения таких товаров.</w:t>
            </w:r>
          </w:p>
        </w:tc>
        <w:tc>
          <w:tcPr>
            <w:tcW w:w="2138" w:type="dxa"/>
          </w:tcPr>
          <w:p w:rsidR="00EE34C4" w:rsidRPr="00254353" w:rsidRDefault="00EE34C4" w:rsidP="00EE34C4">
            <w:pPr>
              <w:widowControl/>
              <w:suppressAutoHyphens w:val="0"/>
              <w:ind w:right="-108"/>
              <w:rPr>
                <w:rFonts w:eastAsia="Calibri"/>
                <w:color w:val="000000"/>
                <w:kern w:val="0"/>
                <w:sz w:val="22"/>
                <w:szCs w:val="22"/>
                <w:lang w:eastAsia="en-US"/>
              </w:rPr>
            </w:pPr>
            <w:r w:rsidRPr="00254353">
              <w:rPr>
                <w:rFonts w:eastAsia="Calibri"/>
                <w:kern w:val="0"/>
                <w:sz w:val="22"/>
                <w:szCs w:val="22"/>
                <w:lang w:eastAsia="en-US"/>
              </w:rPr>
              <w:lastRenderedPageBreak/>
              <w:t xml:space="preserve">НЕ ПРИМЕНЯЕТСЯ </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lastRenderedPageBreak/>
              <w:t>21.</w:t>
            </w:r>
          </w:p>
        </w:tc>
        <w:tc>
          <w:tcPr>
            <w:tcW w:w="9199" w:type="dxa"/>
            <w:gridSpan w:val="6"/>
          </w:tcPr>
          <w:p w:rsidR="00EE34C4" w:rsidRPr="00254353" w:rsidRDefault="00EE34C4" w:rsidP="00EE34C4">
            <w:pPr>
              <w:widowControl/>
              <w:suppressAutoHyphens w:val="0"/>
              <w:jc w:val="both"/>
              <w:rPr>
                <w:rFonts w:eastAsia="Calibri"/>
                <w:b/>
                <w:kern w:val="0"/>
                <w:sz w:val="22"/>
                <w:szCs w:val="22"/>
                <w:lang w:eastAsia="en-US"/>
              </w:rPr>
            </w:pPr>
            <w:r w:rsidRPr="00254353">
              <w:rPr>
                <w:rFonts w:eastAsia="Calibri"/>
                <w:b/>
                <w:kern w:val="0"/>
                <w:sz w:val="22"/>
                <w:szCs w:val="22"/>
                <w:lang w:eastAsia="en-US"/>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254353">
              <w:rPr>
                <w:rFonts w:ascii="Calibri" w:eastAsia="Calibri" w:hAnsi="Calibri"/>
                <w:kern w:val="0"/>
                <w:sz w:val="22"/>
                <w:szCs w:val="22"/>
                <w:lang w:eastAsia="en-US"/>
              </w:rPr>
              <w:t xml:space="preserve"> </w:t>
            </w:r>
            <w:r w:rsidRPr="00254353">
              <w:rPr>
                <w:rFonts w:eastAsia="Calibri"/>
                <w:b/>
                <w:kern w:val="0"/>
                <w:sz w:val="22"/>
                <w:szCs w:val="22"/>
                <w:lang w:eastAsia="en-US"/>
              </w:rPr>
              <w:t xml:space="preserve">даты </w:t>
            </w:r>
            <w:proofErr w:type="gramStart"/>
            <w:r w:rsidRPr="00254353">
              <w:rPr>
                <w:rFonts w:eastAsia="Calibri"/>
                <w:b/>
                <w:kern w:val="0"/>
                <w:sz w:val="22"/>
                <w:szCs w:val="22"/>
                <w:lang w:eastAsia="en-US"/>
              </w:rPr>
              <w:t>начала</w:t>
            </w:r>
            <w:proofErr w:type="gramEnd"/>
            <w:r w:rsidRPr="00254353">
              <w:rPr>
                <w:rFonts w:eastAsia="Calibri"/>
                <w:b/>
                <w:kern w:val="0"/>
                <w:sz w:val="22"/>
                <w:szCs w:val="22"/>
                <w:lang w:eastAsia="en-US"/>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254353">
              <w:rPr>
                <w:rFonts w:ascii="Calibri" w:eastAsia="Calibri" w:hAnsi="Calibri"/>
                <w:kern w:val="0"/>
                <w:sz w:val="22"/>
                <w:szCs w:val="22"/>
                <w:lang w:eastAsia="en-US"/>
              </w:rPr>
              <w:t xml:space="preserve"> </w:t>
            </w:r>
            <w:r w:rsidRPr="00254353">
              <w:rPr>
                <w:rFonts w:eastAsia="Calibri"/>
                <w:b/>
                <w:bCs/>
                <w:color w:val="000000"/>
                <w:kern w:val="0"/>
                <w:sz w:val="22"/>
                <w:szCs w:val="22"/>
                <w:lang w:eastAsia="en-US"/>
              </w:rPr>
              <w:t>утверждаются отдельно</w:t>
            </w:r>
            <w:r w:rsidRPr="00254353">
              <w:rPr>
                <w:rFonts w:ascii="Calibri" w:eastAsia="Calibri" w:hAnsi="Calibri"/>
                <w:b/>
                <w:bCs/>
                <w:color w:val="000000"/>
                <w:kern w:val="0"/>
                <w:lang w:eastAsia="en-US"/>
              </w:rPr>
              <w:t xml:space="preserve"> </w:t>
            </w:r>
            <w:r w:rsidRPr="00254353">
              <w:rPr>
                <w:rFonts w:eastAsia="Calibri"/>
                <w:bCs/>
                <w:color w:val="000000"/>
                <w:kern w:val="0"/>
                <w:sz w:val="22"/>
                <w:szCs w:val="22"/>
                <w:lang w:eastAsia="en-US"/>
              </w:rPr>
              <w:t>(Лист утверждения дат является неотъемлемой частью настоящей документации об электронном аукционе).</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22.</w:t>
            </w:r>
          </w:p>
        </w:tc>
        <w:tc>
          <w:tcPr>
            <w:tcW w:w="9199" w:type="dxa"/>
            <w:gridSpan w:val="6"/>
          </w:tcPr>
          <w:p w:rsidR="00EE34C4" w:rsidRPr="00254353" w:rsidRDefault="00EE34C4" w:rsidP="00EE34C4">
            <w:pPr>
              <w:suppressAutoHyphens w:val="0"/>
              <w:autoSpaceDE w:val="0"/>
              <w:autoSpaceDN w:val="0"/>
              <w:adjustRightInd w:val="0"/>
              <w:ind w:firstLine="3"/>
              <w:rPr>
                <w:rFonts w:eastAsia="Calibri"/>
                <w:kern w:val="0"/>
                <w:sz w:val="22"/>
                <w:szCs w:val="22"/>
                <w:lang w:eastAsia="en-US"/>
              </w:rPr>
            </w:pPr>
            <w:r w:rsidRPr="00254353">
              <w:rPr>
                <w:rFonts w:eastAsia="Calibri"/>
                <w:b/>
                <w:color w:val="000000"/>
                <w:kern w:val="0"/>
                <w:sz w:val="22"/>
                <w:szCs w:val="22"/>
                <w:lang w:eastAsia="en-US"/>
              </w:rPr>
              <w:t>Порядок предоставления участникам электронного аукциона разъяснений положений документации об электронном аукционе</w:t>
            </w:r>
          </w:p>
          <w:p w:rsidR="00EE34C4" w:rsidRPr="00254353" w:rsidRDefault="00EE34C4" w:rsidP="00EE34C4">
            <w:pPr>
              <w:widowControl/>
              <w:suppressAutoHyphens w:val="0"/>
              <w:ind w:firstLine="570"/>
              <w:jc w:val="both"/>
              <w:rPr>
                <w:rFonts w:eastAsia="Calibri"/>
                <w:bCs/>
                <w:color w:val="000000"/>
                <w:kern w:val="0"/>
                <w:sz w:val="22"/>
                <w:szCs w:val="22"/>
                <w:lang w:eastAsia="en-US"/>
              </w:rPr>
            </w:pPr>
            <w:r w:rsidRPr="00254353">
              <w:rPr>
                <w:rFonts w:eastAsia="Calibri"/>
                <w:bCs/>
                <w:color w:val="000000"/>
                <w:kern w:val="0"/>
                <w:sz w:val="22"/>
                <w:szCs w:val="22"/>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E34C4" w:rsidRPr="00254353" w:rsidRDefault="00EE34C4" w:rsidP="00EE34C4">
            <w:pPr>
              <w:widowControl/>
              <w:suppressAutoHyphens w:val="0"/>
              <w:ind w:firstLine="570"/>
              <w:jc w:val="both"/>
              <w:rPr>
                <w:rFonts w:eastAsia="Calibri"/>
                <w:color w:val="000000"/>
                <w:kern w:val="0"/>
                <w:sz w:val="22"/>
                <w:szCs w:val="22"/>
                <w:highlight w:val="red"/>
                <w:lang w:eastAsia="en-US"/>
              </w:rPr>
            </w:pPr>
            <w:r w:rsidRPr="00254353">
              <w:rPr>
                <w:rFonts w:eastAsia="Calibri"/>
                <w:color w:val="000000"/>
                <w:kern w:val="0"/>
                <w:sz w:val="22"/>
                <w:szCs w:val="22"/>
                <w:lang w:eastAsia="en-US"/>
              </w:rPr>
              <w:t xml:space="preserve">В течение двух дней с даты поступления от оператора электронной площадки запроса </w:t>
            </w:r>
            <w:r w:rsidRPr="00254353">
              <w:rPr>
                <w:rFonts w:eastAsia="Calibri"/>
                <w:bCs/>
                <w:color w:val="000000"/>
                <w:kern w:val="0"/>
                <w:sz w:val="22"/>
                <w:szCs w:val="22"/>
                <w:lang w:eastAsia="en-US"/>
              </w:rPr>
              <w:t xml:space="preserve">о даче разъяснений положений документации об электронном аукционе </w:t>
            </w:r>
            <w:r w:rsidRPr="00254353">
              <w:rPr>
                <w:rFonts w:eastAsia="Calibri"/>
                <w:color w:val="000000"/>
                <w:kern w:val="0"/>
                <w:sz w:val="22"/>
                <w:szCs w:val="22"/>
                <w:lang w:eastAsia="en-US"/>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254353">
              <w:rPr>
                <w:rFonts w:eastAsia="Calibri"/>
                <w:color w:val="000000"/>
                <w:kern w:val="0"/>
                <w:sz w:val="22"/>
                <w:szCs w:val="22"/>
                <w:lang w:eastAsia="en-US"/>
              </w:rPr>
              <w:t>позднее</w:t>
            </w:r>
            <w:proofErr w:type="gramEnd"/>
            <w:r w:rsidRPr="00254353">
              <w:rPr>
                <w:rFonts w:eastAsia="Calibri"/>
                <w:color w:val="000000"/>
                <w:kern w:val="0"/>
                <w:sz w:val="22"/>
                <w:szCs w:val="22"/>
                <w:lang w:eastAsia="en-US"/>
              </w:rPr>
              <w:t xml:space="preserve"> чем за три дня до даты окончания срока подачи заявок на участие в электронном аукционе.</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23.</w:t>
            </w:r>
          </w:p>
        </w:tc>
        <w:tc>
          <w:tcPr>
            <w:tcW w:w="2393" w:type="dxa"/>
          </w:tcPr>
          <w:p w:rsidR="00EE34C4" w:rsidRPr="00254353" w:rsidRDefault="00EE34C4" w:rsidP="00EE34C4">
            <w:pPr>
              <w:widowControl/>
              <w:suppressAutoHyphens w:val="0"/>
              <w:jc w:val="both"/>
              <w:rPr>
                <w:rFonts w:eastAsia="Calibri"/>
                <w:kern w:val="0"/>
                <w:sz w:val="22"/>
                <w:szCs w:val="22"/>
                <w:lang w:eastAsia="en-US"/>
              </w:rPr>
            </w:pPr>
            <w:r w:rsidRPr="00254353">
              <w:rPr>
                <w:rFonts w:eastAsia="Calibri"/>
                <w:kern w:val="0"/>
                <w:sz w:val="22"/>
                <w:szCs w:val="22"/>
                <w:lang w:eastAsia="en-US"/>
              </w:rPr>
              <w:t xml:space="preserve">Информация о контрактной службе, контрактном управляющем, </w:t>
            </w:r>
            <w:proofErr w:type="gramStart"/>
            <w:r w:rsidRPr="00254353">
              <w:rPr>
                <w:rFonts w:eastAsia="Calibri"/>
                <w:kern w:val="0"/>
                <w:sz w:val="22"/>
                <w:szCs w:val="22"/>
                <w:lang w:eastAsia="en-US"/>
              </w:rPr>
              <w:t>ответственных</w:t>
            </w:r>
            <w:proofErr w:type="gramEnd"/>
            <w:r w:rsidRPr="00254353">
              <w:rPr>
                <w:rFonts w:eastAsia="Calibri"/>
                <w:kern w:val="0"/>
                <w:sz w:val="22"/>
                <w:szCs w:val="22"/>
                <w:lang w:eastAsia="en-US"/>
              </w:rPr>
              <w:t xml:space="preserve"> за заключение контракта</w:t>
            </w:r>
          </w:p>
        </w:tc>
        <w:tc>
          <w:tcPr>
            <w:tcW w:w="6806" w:type="dxa"/>
            <w:gridSpan w:val="5"/>
          </w:tcPr>
          <w:p w:rsidR="00EE34C4" w:rsidRPr="00254353" w:rsidRDefault="00EE34C4" w:rsidP="00EE34C4">
            <w:pPr>
              <w:widowControl/>
              <w:suppressAutoHyphens w:val="0"/>
              <w:rPr>
                <w:rFonts w:eastAsia="Calibri"/>
                <w:kern w:val="0"/>
                <w:sz w:val="22"/>
                <w:szCs w:val="22"/>
                <w:lang w:eastAsia="en-US"/>
              </w:rPr>
            </w:pPr>
            <w:proofErr w:type="spellStart"/>
            <w:r w:rsidRPr="00254353">
              <w:rPr>
                <w:rFonts w:eastAsia="Calibri"/>
                <w:kern w:val="0"/>
                <w:sz w:val="22"/>
                <w:szCs w:val="22"/>
                <w:lang w:eastAsia="en-US"/>
              </w:rPr>
              <w:t>Тимасов</w:t>
            </w:r>
            <w:proofErr w:type="spellEnd"/>
            <w:r w:rsidRPr="00254353">
              <w:rPr>
                <w:rFonts w:eastAsia="Calibri"/>
                <w:kern w:val="0"/>
                <w:sz w:val="22"/>
                <w:szCs w:val="22"/>
                <w:lang w:eastAsia="en-US"/>
              </w:rPr>
              <w:t xml:space="preserve"> Михаил Анатольевич</w:t>
            </w:r>
          </w:p>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 xml:space="preserve">Российская Федерация, 452122,  Республика Башкортостан, </w:t>
            </w:r>
          </w:p>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с. Раевский, ул. Победы, 2</w:t>
            </w:r>
            <w:proofErr w:type="gramStart"/>
            <w:r w:rsidRPr="00254353">
              <w:rPr>
                <w:rFonts w:eastAsia="Calibri"/>
                <w:kern w:val="0"/>
                <w:sz w:val="22"/>
                <w:szCs w:val="22"/>
                <w:lang w:eastAsia="en-US"/>
              </w:rPr>
              <w:t>/А</w:t>
            </w:r>
            <w:proofErr w:type="gramEnd"/>
            <w:r w:rsidRPr="00254353">
              <w:rPr>
                <w:rFonts w:eastAsia="Calibri"/>
                <w:kern w:val="0"/>
                <w:sz w:val="22"/>
                <w:szCs w:val="22"/>
                <w:lang w:eastAsia="en-US"/>
              </w:rPr>
              <w:t xml:space="preserve"> </w:t>
            </w:r>
            <w:hyperlink r:id="rId15" w:history="1">
              <w:r w:rsidRPr="00254353">
                <w:rPr>
                  <w:rFonts w:eastAsia="Calibri"/>
                  <w:color w:val="0000FF"/>
                  <w:kern w:val="0"/>
                  <w:sz w:val="22"/>
                  <w:szCs w:val="22"/>
                  <w:u w:val="single"/>
                  <w:lang w:eastAsia="en-US"/>
                </w:rPr>
                <w:t>svetlana.bochkova@bk.ru</w:t>
              </w:r>
            </w:hyperlink>
            <w:r>
              <w:rPr>
                <w:rFonts w:eastAsia="Calibri"/>
                <w:kern w:val="0"/>
                <w:sz w:val="22"/>
                <w:szCs w:val="22"/>
                <w:lang w:eastAsia="en-US"/>
              </w:rPr>
              <w:t xml:space="preserve"> 834754-2-23-41</w:t>
            </w:r>
          </w:p>
          <w:p w:rsidR="00EE34C4"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 xml:space="preserve">Должностное лицо, ответственное за заключение контракта: </w:t>
            </w:r>
          </w:p>
          <w:p w:rsidR="00EE34C4" w:rsidRPr="00254353" w:rsidRDefault="00EE34C4" w:rsidP="00EE34C4">
            <w:pPr>
              <w:widowControl/>
              <w:suppressAutoHyphens w:val="0"/>
              <w:rPr>
                <w:rFonts w:eastAsia="Calibri"/>
                <w:i/>
                <w:kern w:val="0"/>
                <w:sz w:val="22"/>
                <w:szCs w:val="22"/>
                <w:lang w:eastAsia="en-US"/>
              </w:rPr>
            </w:pPr>
            <w:proofErr w:type="spellStart"/>
            <w:r w:rsidRPr="00254353">
              <w:rPr>
                <w:rFonts w:eastAsia="Calibri"/>
                <w:kern w:val="0"/>
                <w:sz w:val="22"/>
                <w:szCs w:val="22"/>
                <w:lang w:eastAsia="en-US"/>
              </w:rPr>
              <w:t>Тимасов</w:t>
            </w:r>
            <w:proofErr w:type="spellEnd"/>
            <w:r w:rsidRPr="00254353">
              <w:rPr>
                <w:rFonts w:eastAsia="Calibri"/>
                <w:kern w:val="0"/>
                <w:sz w:val="22"/>
                <w:szCs w:val="22"/>
                <w:lang w:eastAsia="en-US"/>
              </w:rPr>
              <w:t xml:space="preserve"> Михаил Анатольевич, глава сельского поселения</w:t>
            </w:r>
          </w:p>
        </w:tc>
      </w:tr>
      <w:tr w:rsidR="00EE34C4" w:rsidRPr="00254353" w:rsidTr="00254353">
        <w:trPr>
          <w:trHeight w:val="20"/>
        </w:trPr>
        <w:tc>
          <w:tcPr>
            <w:tcW w:w="724" w:type="dxa"/>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24.</w:t>
            </w:r>
          </w:p>
        </w:tc>
        <w:tc>
          <w:tcPr>
            <w:tcW w:w="9199" w:type="dxa"/>
            <w:gridSpan w:val="6"/>
          </w:tcPr>
          <w:p w:rsidR="00EE34C4" w:rsidRPr="00254353" w:rsidRDefault="00EE34C4" w:rsidP="00EE34C4">
            <w:pPr>
              <w:widowControl/>
              <w:suppressAutoHyphens w:val="0"/>
              <w:ind w:firstLine="3"/>
              <w:jc w:val="both"/>
              <w:rPr>
                <w:rFonts w:eastAsia="Calibri"/>
                <w:b/>
                <w:bCs/>
                <w:color w:val="000000"/>
                <w:kern w:val="0"/>
                <w:sz w:val="22"/>
                <w:szCs w:val="22"/>
                <w:lang w:eastAsia="en-US"/>
              </w:rPr>
            </w:pPr>
            <w:r w:rsidRPr="00254353">
              <w:rPr>
                <w:rFonts w:eastAsia="Calibri"/>
                <w:b/>
                <w:bCs/>
                <w:color w:val="000000"/>
                <w:kern w:val="0"/>
                <w:sz w:val="22"/>
                <w:szCs w:val="22"/>
                <w:lang w:eastAsia="en-US"/>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254353">
              <w:rPr>
                <w:rFonts w:eastAsia="Calibri"/>
                <w:b/>
                <w:bCs/>
                <w:color w:val="000000"/>
                <w:kern w:val="0"/>
                <w:sz w:val="22"/>
                <w:szCs w:val="22"/>
                <w:lang w:eastAsia="en-US"/>
              </w:rPr>
              <w:t>уклонившимися</w:t>
            </w:r>
            <w:proofErr w:type="gramEnd"/>
            <w:r w:rsidRPr="00254353">
              <w:rPr>
                <w:rFonts w:eastAsia="Calibri"/>
                <w:b/>
                <w:bCs/>
                <w:color w:val="000000"/>
                <w:kern w:val="0"/>
                <w:sz w:val="22"/>
                <w:szCs w:val="22"/>
                <w:lang w:eastAsia="en-US"/>
              </w:rPr>
              <w:t xml:space="preserve"> от заключения контракта:</w:t>
            </w:r>
          </w:p>
          <w:p w:rsidR="00EE34C4" w:rsidRPr="00254353" w:rsidRDefault="00EE34C4" w:rsidP="00EE34C4">
            <w:pPr>
              <w:widowControl/>
              <w:suppressAutoHyphens w:val="0"/>
              <w:ind w:firstLine="569"/>
              <w:jc w:val="both"/>
              <w:rPr>
                <w:rFonts w:eastAsia="Calibri"/>
                <w:color w:val="000000"/>
                <w:kern w:val="0"/>
                <w:sz w:val="22"/>
                <w:szCs w:val="22"/>
                <w:lang w:eastAsia="en-US"/>
              </w:rPr>
            </w:pPr>
            <w:r w:rsidRPr="00254353">
              <w:rPr>
                <w:rFonts w:eastAsia="Calibri"/>
                <w:color w:val="000000"/>
                <w:kern w:val="0"/>
                <w:sz w:val="22"/>
                <w:szCs w:val="22"/>
                <w:lang w:eastAsia="en-US"/>
              </w:rPr>
              <w:t xml:space="preserve">Контракт может быть заключен не ранее чем через десять дней </w:t>
            </w:r>
            <w:proofErr w:type="gramStart"/>
            <w:r w:rsidRPr="00254353">
              <w:rPr>
                <w:rFonts w:eastAsia="Calibri"/>
                <w:color w:val="000000"/>
                <w:kern w:val="0"/>
                <w:sz w:val="22"/>
                <w:szCs w:val="22"/>
                <w:lang w:eastAsia="en-US"/>
              </w:rPr>
              <w:t>с даты размещения</w:t>
            </w:r>
            <w:proofErr w:type="gramEnd"/>
            <w:r w:rsidRPr="00254353">
              <w:rPr>
                <w:rFonts w:eastAsia="Calibri"/>
                <w:color w:val="000000"/>
                <w:kern w:val="0"/>
                <w:sz w:val="22"/>
                <w:szCs w:val="22"/>
                <w:lang w:eastAsia="en-US"/>
              </w:rPr>
              <w:t xml:space="preserve"> в единой информационной системе протокола подведения итогов электронного аукциона.</w:t>
            </w:r>
          </w:p>
          <w:p w:rsidR="00EE34C4" w:rsidRPr="00254353" w:rsidRDefault="00EE34C4" w:rsidP="00EE34C4">
            <w:pPr>
              <w:widowControl/>
              <w:suppressAutoHyphens w:val="0"/>
              <w:ind w:firstLine="569"/>
              <w:jc w:val="both"/>
              <w:rPr>
                <w:rFonts w:eastAsia="Calibri"/>
                <w:color w:val="000000"/>
                <w:kern w:val="0"/>
                <w:sz w:val="22"/>
                <w:szCs w:val="22"/>
                <w:lang w:eastAsia="en-US"/>
              </w:rPr>
            </w:pPr>
            <w:r w:rsidRPr="00254353">
              <w:rPr>
                <w:rFonts w:eastAsia="Calibri"/>
                <w:color w:val="000000"/>
                <w:kern w:val="0"/>
                <w:sz w:val="22"/>
                <w:szCs w:val="22"/>
                <w:lang w:eastAsia="en-US"/>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E34C4" w:rsidRPr="00254353" w:rsidRDefault="00EE34C4" w:rsidP="00EE34C4">
            <w:pPr>
              <w:widowControl/>
              <w:suppressAutoHyphens w:val="0"/>
              <w:ind w:firstLine="569"/>
              <w:jc w:val="both"/>
              <w:rPr>
                <w:rFonts w:eastAsia="Calibri"/>
                <w:color w:val="000000"/>
                <w:kern w:val="0"/>
                <w:sz w:val="22"/>
                <w:szCs w:val="22"/>
                <w:lang w:eastAsia="en-US"/>
              </w:rPr>
            </w:pPr>
            <w:r w:rsidRPr="00254353">
              <w:rPr>
                <w:rFonts w:eastAsia="Calibri"/>
                <w:color w:val="000000"/>
                <w:kern w:val="0"/>
                <w:sz w:val="22"/>
                <w:szCs w:val="22"/>
                <w:lang w:eastAsia="en-US"/>
              </w:rPr>
              <w:t xml:space="preserve">В течение пяти дней </w:t>
            </w:r>
            <w:proofErr w:type="gramStart"/>
            <w:r w:rsidRPr="00254353">
              <w:rPr>
                <w:rFonts w:eastAsia="Calibri"/>
                <w:color w:val="000000"/>
                <w:kern w:val="0"/>
                <w:sz w:val="22"/>
                <w:szCs w:val="22"/>
                <w:lang w:eastAsia="en-US"/>
              </w:rPr>
              <w:t>с даты размещения</w:t>
            </w:r>
            <w:proofErr w:type="gramEnd"/>
            <w:r w:rsidRPr="00254353">
              <w:rPr>
                <w:rFonts w:eastAsia="Calibri"/>
                <w:color w:val="000000"/>
                <w:kern w:val="0"/>
                <w:sz w:val="22"/>
                <w:szCs w:val="22"/>
                <w:lang w:eastAsia="en-US"/>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E34C4" w:rsidRPr="00254353" w:rsidRDefault="00EE34C4" w:rsidP="00EE34C4">
            <w:pPr>
              <w:widowControl/>
              <w:suppressAutoHyphens w:val="0"/>
              <w:ind w:firstLine="569"/>
              <w:jc w:val="both"/>
              <w:rPr>
                <w:rFonts w:eastAsia="Calibri"/>
                <w:color w:val="000000"/>
                <w:kern w:val="0"/>
                <w:sz w:val="22"/>
                <w:szCs w:val="22"/>
                <w:lang w:eastAsia="en-US"/>
              </w:rPr>
            </w:pPr>
            <w:proofErr w:type="gramStart"/>
            <w:r w:rsidRPr="00254353">
              <w:rPr>
                <w:rFonts w:eastAsia="Calibri"/>
                <w:color w:val="000000"/>
                <w:kern w:val="0"/>
                <w:sz w:val="22"/>
                <w:szCs w:val="22"/>
                <w:lang w:eastAsia="en-US"/>
              </w:rPr>
              <w:t>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Федерального закона 44-ФЗ, по истечении тринадцати дней с даты размещения в единой информационной системе протокола подведения</w:t>
            </w:r>
            <w:proofErr w:type="gramEnd"/>
            <w:r w:rsidRPr="00254353">
              <w:rPr>
                <w:rFonts w:eastAsia="Calibri"/>
                <w:color w:val="000000"/>
                <w:kern w:val="0"/>
                <w:sz w:val="22"/>
                <w:szCs w:val="22"/>
                <w:lang w:eastAsia="en-US"/>
              </w:rPr>
              <w:t xml:space="preserve"> итогов электронного аукциона, или не исполнил требования, предусмотренные статьей 37 Федерального закона 44-ФЗ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E34C4" w:rsidRPr="00254353" w:rsidRDefault="00EE34C4" w:rsidP="00EE34C4">
            <w:pPr>
              <w:widowControl/>
              <w:suppressAutoHyphens w:val="0"/>
              <w:jc w:val="both"/>
              <w:rPr>
                <w:rFonts w:eastAsia="Calibri"/>
                <w:kern w:val="0"/>
                <w:sz w:val="22"/>
                <w:szCs w:val="22"/>
                <w:lang w:eastAsia="en-US"/>
              </w:rPr>
            </w:pPr>
            <w:r w:rsidRPr="00254353">
              <w:rPr>
                <w:rFonts w:eastAsia="Calibri"/>
                <w:color w:val="000000"/>
                <w:kern w:val="0"/>
                <w:sz w:val="22"/>
                <w:szCs w:val="22"/>
                <w:lang w:eastAsia="en-US"/>
              </w:rPr>
              <w:t>В случае</w:t>
            </w:r>
            <w:proofErr w:type="gramStart"/>
            <w:r w:rsidRPr="00254353">
              <w:rPr>
                <w:rFonts w:eastAsia="Calibri"/>
                <w:color w:val="000000"/>
                <w:kern w:val="0"/>
                <w:sz w:val="22"/>
                <w:szCs w:val="22"/>
                <w:lang w:eastAsia="en-US"/>
              </w:rPr>
              <w:t>,</w:t>
            </w:r>
            <w:proofErr w:type="gramEnd"/>
            <w:r w:rsidRPr="00254353">
              <w:rPr>
                <w:rFonts w:eastAsia="Calibri"/>
                <w:color w:val="000000"/>
                <w:kern w:val="0"/>
                <w:sz w:val="22"/>
                <w:szCs w:val="22"/>
                <w:lang w:eastAsia="en-US"/>
              </w:rPr>
              <w:t xml:space="preserve"> если победитель электронного аукциона признан уклонившимся от заключения </w:t>
            </w:r>
            <w:r w:rsidRPr="00254353">
              <w:rPr>
                <w:rFonts w:eastAsia="Calibri"/>
                <w:color w:val="000000"/>
                <w:kern w:val="0"/>
                <w:sz w:val="22"/>
                <w:szCs w:val="22"/>
                <w:lang w:eastAsia="en-US"/>
              </w:rPr>
              <w:lastRenderedPageBreak/>
              <w:t xml:space="preserve">контракта, заказчик вправе заключить контракт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электронного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направляется заказчиком этому участнику в срок, не превышающий десяти дней </w:t>
            </w:r>
            <w:proofErr w:type="gramStart"/>
            <w:r w:rsidRPr="00254353">
              <w:rPr>
                <w:rFonts w:eastAsia="Calibri"/>
                <w:color w:val="000000"/>
                <w:kern w:val="0"/>
                <w:sz w:val="22"/>
                <w:szCs w:val="22"/>
                <w:lang w:eastAsia="en-US"/>
              </w:rPr>
              <w:t>с даты признания</w:t>
            </w:r>
            <w:proofErr w:type="gramEnd"/>
            <w:r w:rsidRPr="00254353">
              <w:rPr>
                <w:rFonts w:eastAsia="Calibri"/>
                <w:color w:val="000000"/>
                <w:kern w:val="0"/>
                <w:sz w:val="22"/>
                <w:szCs w:val="22"/>
                <w:lang w:eastAsia="en-US"/>
              </w:rPr>
              <w:t xml:space="preserve"> победителя такого аукциона уклонившимся от заключения контракта.</w:t>
            </w:r>
          </w:p>
        </w:tc>
      </w:tr>
      <w:tr w:rsidR="00EE34C4" w:rsidRPr="00254353" w:rsidTr="00254353">
        <w:trPr>
          <w:trHeight w:val="20"/>
        </w:trPr>
        <w:tc>
          <w:tcPr>
            <w:tcW w:w="724" w:type="dxa"/>
            <w:shd w:val="clear" w:color="auto" w:fill="auto"/>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lastRenderedPageBreak/>
              <w:t>25.</w:t>
            </w:r>
          </w:p>
        </w:tc>
        <w:tc>
          <w:tcPr>
            <w:tcW w:w="9199" w:type="dxa"/>
            <w:gridSpan w:val="6"/>
            <w:shd w:val="clear" w:color="auto" w:fill="auto"/>
          </w:tcPr>
          <w:p w:rsidR="00EE34C4" w:rsidRPr="00254353" w:rsidRDefault="00EE34C4" w:rsidP="00EE34C4">
            <w:pPr>
              <w:widowControl/>
              <w:suppressAutoHyphens w:val="0"/>
              <w:ind w:firstLine="3"/>
              <w:jc w:val="both"/>
              <w:rPr>
                <w:rFonts w:eastAsia="Calibri"/>
                <w:b/>
                <w:bCs/>
                <w:color w:val="000000"/>
                <w:kern w:val="0"/>
                <w:sz w:val="22"/>
                <w:szCs w:val="22"/>
                <w:lang w:eastAsia="en-US"/>
              </w:rPr>
            </w:pPr>
            <w:r w:rsidRPr="00254353">
              <w:rPr>
                <w:rFonts w:eastAsia="Calibri"/>
                <w:b/>
                <w:bCs/>
                <w:color w:val="000000"/>
                <w:kern w:val="0"/>
                <w:sz w:val="22"/>
                <w:szCs w:val="22"/>
                <w:lang w:eastAsia="en-US"/>
              </w:rPr>
              <w:t>Дополнительная информация</w:t>
            </w:r>
          </w:p>
          <w:p w:rsidR="00EE34C4" w:rsidRPr="00254353" w:rsidRDefault="00EE34C4" w:rsidP="00EE34C4">
            <w:pPr>
              <w:widowControl/>
              <w:suppressAutoHyphens w:val="0"/>
              <w:ind w:firstLine="427"/>
              <w:jc w:val="both"/>
              <w:rPr>
                <w:rFonts w:eastAsia="Calibri"/>
                <w:bCs/>
                <w:color w:val="000000"/>
                <w:kern w:val="0"/>
                <w:sz w:val="22"/>
                <w:szCs w:val="22"/>
                <w:lang w:eastAsia="en-US"/>
              </w:rPr>
            </w:pPr>
            <w:r w:rsidRPr="00254353">
              <w:rPr>
                <w:rFonts w:eastAsia="Calibri"/>
                <w:bCs/>
                <w:color w:val="000000"/>
                <w:kern w:val="0"/>
                <w:sz w:val="22"/>
                <w:szCs w:val="22"/>
                <w:lang w:eastAsia="en-US"/>
              </w:rPr>
              <w:t>В соответствии с Указанием Центрального Банка РФ от 11 декабря 2015 г. № 3894-У с 1 января 2016 года значение ставки рефинансирования Банка России приравнивается к значению ключевой ставки Банка России, определённому на соответствующую дату.</w:t>
            </w:r>
          </w:p>
        </w:tc>
      </w:tr>
      <w:tr w:rsidR="00EE34C4" w:rsidRPr="00254353" w:rsidTr="00254353">
        <w:trPr>
          <w:trHeight w:val="20"/>
        </w:trPr>
        <w:tc>
          <w:tcPr>
            <w:tcW w:w="724" w:type="dxa"/>
            <w:shd w:val="clear" w:color="auto" w:fill="auto"/>
          </w:tcPr>
          <w:p w:rsidR="00EE34C4" w:rsidRPr="00254353" w:rsidRDefault="00EE34C4" w:rsidP="00EE34C4">
            <w:pPr>
              <w:widowControl/>
              <w:suppressAutoHyphens w:val="0"/>
              <w:rPr>
                <w:rFonts w:eastAsia="Calibri"/>
                <w:kern w:val="0"/>
                <w:sz w:val="22"/>
                <w:szCs w:val="22"/>
                <w:lang w:eastAsia="en-US"/>
              </w:rPr>
            </w:pPr>
            <w:r w:rsidRPr="00254353">
              <w:rPr>
                <w:rFonts w:eastAsia="Calibri"/>
                <w:kern w:val="0"/>
                <w:sz w:val="22"/>
                <w:szCs w:val="22"/>
                <w:lang w:eastAsia="en-US"/>
              </w:rPr>
              <w:t>26.</w:t>
            </w:r>
          </w:p>
        </w:tc>
        <w:tc>
          <w:tcPr>
            <w:tcW w:w="9199" w:type="dxa"/>
            <w:gridSpan w:val="6"/>
            <w:shd w:val="clear" w:color="auto" w:fill="auto"/>
          </w:tcPr>
          <w:p w:rsidR="00EE34C4" w:rsidRPr="00254353" w:rsidRDefault="00EE34C4" w:rsidP="00EE34C4">
            <w:pPr>
              <w:widowControl/>
              <w:suppressAutoHyphens w:val="0"/>
              <w:ind w:firstLine="3"/>
              <w:jc w:val="both"/>
              <w:rPr>
                <w:rFonts w:eastAsia="Calibri"/>
                <w:b/>
                <w:bCs/>
                <w:color w:val="000000"/>
                <w:kern w:val="0"/>
                <w:sz w:val="22"/>
                <w:szCs w:val="22"/>
                <w:lang w:eastAsia="en-US"/>
              </w:rPr>
            </w:pPr>
            <w:r w:rsidRPr="00254353">
              <w:rPr>
                <w:rFonts w:eastAsia="Calibri"/>
                <w:b/>
                <w:bCs/>
                <w:color w:val="000000"/>
                <w:kern w:val="0"/>
                <w:sz w:val="22"/>
                <w:szCs w:val="22"/>
                <w:lang w:eastAsia="en-US"/>
              </w:rPr>
              <w:t xml:space="preserve">Общественное обсуждение </w:t>
            </w:r>
            <w:r w:rsidRPr="00254353">
              <w:rPr>
                <w:rFonts w:eastAsia="Calibri"/>
                <w:b/>
                <w:bCs/>
                <w:i/>
                <w:color w:val="000000"/>
                <w:kern w:val="0"/>
                <w:sz w:val="22"/>
                <w:szCs w:val="22"/>
                <w:lang w:eastAsia="en-US"/>
              </w:rPr>
              <w:t>(Не предусмотрено)</w:t>
            </w:r>
          </w:p>
          <w:p w:rsidR="00EE34C4" w:rsidRPr="00254353" w:rsidRDefault="00EE34C4" w:rsidP="00EE34C4">
            <w:pPr>
              <w:widowControl/>
              <w:suppressAutoHyphens w:val="0"/>
              <w:ind w:firstLine="427"/>
              <w:jc w:val="both"/>
              <w:rPr>
                <w:rFonts w:eastAsia="Calibri"/>
                <w:bCs/>
                <w:color w:val="000000"/>
                <w:kern w:val="0"/>
                <w:sz w:val="22"/>
                <w:szCs w:val="22"/>
                <w:lang w:eastAsia="en-US"/>
              </w:rPr>
            </w:pPr>
            <w:r w:rsidRPr="00254353">
              <w:rPr>
                <w:rFonts w:eastAsia="Calibri"/>
                <w:bCs/>
                <w:color w:val="000000"/>
                <w:kern w:val="0"/>
                <w:sz w:val="22"/>
                <w:szCs w:val="22"/>
                <w:lang w:eastAsia="en-US"/>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EE34C4" w:rsidRPr="00254353" w:rsidRDefault="00EE34C4" w:rsidP="00EE34C4">
            <w:pPr>
              <w:widowControl/>
              <w:suppressAutoHyphens w:val="0"/>
              <w:ind w:firstLine="427"/>
              <w:jc w:val="both"/>
              <w:rPr>
                <w:rFonts w:eastAsia="Calibri"/>
                <w:b/>
                <w:bCs/>
                <w:color w:val="000000"/>
                <w:kern w:val="0"/>
                <w:sz w:val="22"/>
                <w:szCs w:val="22"/>
                <w:lang w:eastAsia="en-US"/>
              </w:rPr>
            </w:pPr>
          </w:p>
        </w:tc>
      </w:tr>
    </w:tbl>
    <w:p w:rsidR="00254353" w:rsidRDefault="00254353" w:rsidP="002C5985">
      <w:pPr>
        <w:ind w:right="-41"/>
        <w:rPr>
          <w:b/>
          <w:bCs/>
          <w:kern w:val="1"/>
        </w:rPr>
      </w:pPr>
    </w:p>
    <w:p w:rsidR="00254353" w:rsidRPr="009E0E2D" w:rsidRDefault="00254353" w:rsidP="002C5985">
      <w:pPr>
        <w:ind w:right="-41"/>
        <w:rPr>
          <w:b/>
          <w:bCs/>
          <w:kern w:val="1"/>
        </w:rPr>
      </w:pPr>
    </w:p>
    <w:p w:rsidR="004B6600" w:rsidRPr="009E0E2D" w:rsidRDefault="004B6600" w:rsidP="009E0E2D">
      <w:pPr>
        <w:ind w:right="-41" w:firstLine="720"/>
        <w:jc w:val="center"/>
        <w:rPr>
          <w:b/>
          <w:bCs/>
          <w:kern w:val="1"/>
        </w:rPr>
      </w:pPr>
    </w:p>
    <w:p w:rsidR="00032203" w:rsidRDefault="002A7B85" w:rsidP="002A7B85">
      <w:pPr>
        <w:ind w:right="-41"/>
        <w:rPr>
          <w:kern w:val="1"/>
        </w:rPr>
      </w:pPr>
      <w:r>
        <w:rPr>
          <w:kern w:val="1"/>
        </w:rPr>
        <w:t xml:space="preserve">                                                                                                    </w:t>
      </w:r>
    </w:p>
    <w:p w:rsidR="00CC6048" w:rsidRDefault="00CC6048" w:rsidP="002A7B85">
      <w:pPr>
        <w:ind w:right="-41"/>
        <w:rPr>
          <w:kern w:val="1"/>
        </w:rPr>
      </w:pPr>
    </w:p>
    <w:p w:rsidR="00CC6048" w:rsidRDefault="00CC6048" w:rsidP="002A7B85">
      <w:pPr>
        <w:ind w:right="-41"/>
        <w:rPr>
          <w:kern w:val="1"/>
        </w:rPr>
      </w:pPr>
    </w:p>
    <w:p w:rsidR="00A9759E" w:rsidRDefault="00A9759E" w:rsidP="002A7B85">
      <w:pPr>
        <w:ind w:right="-41"/>
        <w:rPr>
          <w:kern w:val="1"/>
        </w:rPr>
      </w:pPr>
    </w:p>
    <w:p w:rsidR="00A9759E" w:rsidRDefault="00A9759E" w:rsidP="002A7B85">
      <w:pPr>
        <w:ind w:right="-41"/>
        <w:rPr>
          <w:kern w:val="1"/>
        </w:rPr>
      </w:pPr>
    </w:p>
    <w:p w:rsidR="00A9759E" w:rsidRDefault="00A9759E" w:rsidP="002A7B85">
      <w:pPr>
        <w:ind w:right="-41"/>
        <w:rPr>
          <w:kern w:val="1"/>
        </w:rPr>
      </w:pPr>
    </w:p>
    <w:p w:rsidR="00A9759E" w:rsidRDefault="00A9759E" w:rsidP="002A7B85">
      <w:pPr>
        <w:ind w:right="-41"/>
        <w:rPr>
          <w:kern w:val="1"/>
        </w:rPr>
      </w:pPr>
    </w:p>
    <w:p w:rsidR="00A9759E" w:rsidRDefault="00A9759E" w:rsidP="002A7B85">
      <w:pPr>
        <w:ind w:right="-41"/>
        <w:rPr>
          <w:kern w:val="1"/>
        </w:rPr>
      </w:pPr>
    </w:p>
    <w:p w:rsidR="00A9759E" w:rsidRDefault="00A9759E" w:rsidP="002A7B85">
      <w:pPr>
        <w:ind w:right="-41"/>
        <w:rPr>
          <w:kern w:val="1"/>
        </w:rPr>
      </w:pPr>
    </w:p>
    <w:p w:rsidR="00A9759E" w:rsidRDefault="00A9759E" w:rsidP="002A7B85">
      <w:pPr>
        <w:ind w:right="-41"/>
        <w:rPr>
          <w:kern w:val="1"/>
        </w:rPr>
      </w:pPr>
    </w:p>
    <w:p w:rsidR="00A9759E" w:rsidRDefault="00A9759E" w:rsidP="002A7B85">
      <w:pPr>
        <w:ind w:right="-41"/>
        <w:rPr>
          <w:kern w:val="1"/>
        </w:rPr>
      </w:pPr>
    </w:p>
    <w:p w:rsidR="00A9759E" w:rsidRDefault="00A9759E" w:rsidP="002A7B85">
      <w:pPr>
        <w:ind w:right="-41"/>
        <w:rPr>
          <w:kern w:val="1"/>
        </w:rPr>
      </w:pPr>
    </w:p>
    <w:p w:rsidR="00A9759E" w:rsidRDefault="00A9759E" w:rsidP="002A7B85">
      <w:pPr>
        <w:ind w:right="-41"/>
        <w:rPr>
          <w:kern w:val="1"/>
        </w:rPr>
      </w:pPr>
    </w:p>
    <w:p w:rsidR="00A9759E" w:rsidRDefault="00A9759E" w:rsidP="002A7B85">
      <w:pPr>
        <w:ind w:right="-41"/>
        <w:rPr>
          <w:kern w:val="1"/>
        </w:rPr>
      </w:pPr>
    </w:p>
    <w:p w:rsidR="00A9759E" w:rsidRDefault="00A9759E" w:rsidP="002A7B85">
      <w:pPr>
        <w:ind w:right="-41"/>
        <w:rPr>
          <w:kern w:val="1"/>
        </w:rPr>
      </w:pPr>
    </w:p>
    <w:p w:rsidR="00A9759E" w:rsidRDefault="00A9759E" w:rsidP="002A7B85">
      <w:pPr>
        <w:ind w:right="-41"/>
        <w:rPr>
          <w:kern w:val="1"/>
        </w:rPr>
      </w:pPr>
    </w:p>
    <w:p w:rsidR="00A9759E" w:rsidRDefault="00A9759E" w:rsidP="002A7B85">
      <w:pPr>
        <w:ind w:right="-41"/>
        <w:rPr>
          <w:kern w:val="1"/>
        </w:rPr>
      </w:pPr>
    </w:p>
    <w:p w:rsidR="00A9759E" w:rsidRDefault="00A9759E" w:rsidP="002A7B85">
      <w:pPr>
        <w:ind w:right="-41"/>
        <w:rPr>
          <w:kern w:val="1"/>
        </w:rPr>
      </w:pPr>
    </w:p>
    <w:p w:rsidR="00A9759E" w:rsidRDefault="00A9759E" w:rsidP="002A7B85">
      <w:pPr>
        <w:ind w:right="-41"/>
        <w:rPr>
          <w:kern w:val="1"/>
        </w:rPr>
      </w:pPr>
    </w:p>
    <w:p w:rsidR="00A9759E" w:rsidRDefault="00A9759E" w:rsidP="002A7B85">
      <w:pPr>
        <w:ind w:right="-41"/>
        <w:rPr>
          <w:kern w:val="1"/>
        </w:rPr>
      </w:pPr>
    </w:p>
    <w:p w:rsidR="00A9759E" w:rsidRDefault="00A9759E" w:rsidP="002A7B85">
      <w:pPr>
        <w:ind w:right="-41"/>
        <w:rPr>
          <w:kern w:val="1"/>
        </w:rPr>
      </w:pPr>
    </w:p>
    <w:p w:rsidR="00A9759E" w:rsidRDefault="00A9759E" w:rsidP="002A7B85">
      <w:pPr>
        <w:ind w:right="-41"/>
        <w:rPr>
          <w:kern w:val="1"/>
        </w:rPr>
      </w:pPr>
    </w:p>
    <w:p w:rsidR="00A9759E" w:rsidRDefault="00A9759E" w:rsidP="002A7B85">
      <w:pPr>
        <w:ind w:right="-41"/>
        <w:rPr>
          <w:kern w:val="1"/>
        </w:rPr>
      </w:pPr>
    </w:p>
    <w:p w:rsidR="00A9759E" w:rsidRDefault="00A9759E" w:rsidP="002A7B85">
      <w:pPr>
        <w:ind w:right="-41"/>
        <w:rPr>
          <w:kern w:val="1"/>
        </w:rPr>
      </w:pPr>
    </w:p>
    <w:p w:rsidR="00A9759E" w:rsidRDefault="00A9759E" w:rsidP="002A7B85">
      <w:pPr>
        <w:ind w:right="-41"/>
        <w:rPr>
          <w:kern w:val="1"/>
        </w:rPr>
      </w:pPr>
    </w:p>
    <w:p w:rsidR="00A9759E" w:rsidRDefault="00A9759E" w:rsidP="002A7B85">
      <w:pPr>
        <w:ind w:right="-41"/>
        <w:rPr>
          <w:kern w:val="1"/>
        </w:rPr>
      </w:pPr>
    </w:p>
    <w:p w:rsidR="005E65C8" w:rsidRDefault="005E65C8" w:rsidP="002A7B85">
      <w:pPr>
        <w:ind w:right="-41"/>
        <w:rPr>
          <w:kern w:val="1"/>
        </w:rPr>
      </w:pPr>
    </w:p>
    <w:p w:rsidR="005E65C8" w:rsidRDefault="005E65C8" w:rsidP="002A7B85">
      <w:pPr>
        <w:ind w:right="-41"/>
        <w:rPr>
          <w:kern w:val="1"/>
        </w:rPr>
      </w:pPr>
    </w:p>
    <w:p w:rsidR="005E65C8" w:rsidRDefault="005E65C8" w:rsidP="002A7B85">
      <w:pPr>
        <w:ind w:right="-41"/>
        <w:rPr>
          <w:kern w:val="1"/>
        </w:rPr>
      </w:pPr>
    </w:p>
    <w:p w:rsidR="005E65C8" w:rsidRDefault="005E65C8" w:rsidP="002A7B85">
      <w:pPr>
        <w:ind w:right="-41"/>
        <w:rPr>
          <w:kern w:val="1"/>
        </w:rPr>
      </w:pPr>
    </w:p>
    <w:p w:rsidR="005E65C8" w:rsidRDefault="005E65C8" w:rsidP="002A7B85">
      <w:pPr>
        <w:ind w:right="-41"/>
        <w:rPr>
          <w:kern w:val="1"/>
        </w:rPr>
      </w:pPr>
    </w:p>
    <w:p w:rsidR="005E65C8" w:rsidRDefault="005E65C8" w:rsidP="002A7B85">
      <w:pPr>
        <w:ind w:right="-41"/>
        <w:rPr>
          <w:kern w:val="1"/>
        </w:rPr>
      </w:pPr>
    </w:p>
    <w:p w:rsidR="00A27FA3" w:rsidRDefault="00A27FA3" w:rsidP="009E0E2D">
      <w:pPr>
        <w:ind w:right="-41"/>
        <w:jc w:val="center"/>
        <w:rPr>
          <w:b/>
          <w:kern w:val="1"/>
        </w:rPr>
      </w:pPr>
    </w:p>
    <w:p w:rsidR="00A27FA3" w:rsidRDefault="00A27FA3" w:rsidP="009E0E2D">
      <w:pPr>
        <w:ind w:right="-41"/>
        <w:jc w:val="center"/>
        <w:rPr>
          <w:b/>
          <w:kern w:val="1"/>
        </w:rPr>
      </w:pPr>
    </w:p>
    <w:p w:rsidR="00A27FA3" w:rsidRDefault="00A27FA3" w:rsidP="009E0E2D">
      <w:pPr>
        <w:ind w:right="-41"/>
        <w:jc w:val="center"/>
        <w:rPr>
          <w:b/>
          <w:kern w:val="1"/>
        </w:rPr>
      </w:pPr>
    </w:p>
    <w:p w:rsidR="002E6E46" w:rsidRDefault="00FF410C" w:rsidP="009E0E2D">
      <w:pPr>
        <w:ind w:right="-41"/>
        <w:jc w:val="center"/>
        <w:rPr>
          <w:b/>
          <w:kern w:val="1"/>
        </w:rPr>
      </w:pPr>
      <w:r>
        <w:rPr>
          <w:b/>
          <w:kern w:val="1"/>
        </w:rPr>
        <w:t xml:space="preserve">          </w:t>
      </w:r>
    </w:p>
    <w:p w:rsidR="009E0E2D" w:rsidRPr="009E0E2D" w:rsidRDefault="00FF410C" w:rsidP="009E0E2D">
      <w:pPr>
        <w:ind w:right="-41"/>
        <w:jc w:val="center"/>
        <w:rPr>
          <w:b/>
          <w:kern w:val="1"/>
        </w:rPr>
      </w:pPr>
      <w:r>
        <w:rPr>
          <w:b/>
          <w:kern w:val="1"/>
        </w:rPr>
        <w:t xml:space="preserve"> </w:t>
      </w:r>
      <w:r w:rsidR="009E0E2D" w:rsidRPr="009E0E2D">
        <w:rPr>
          <w:b/>
          <w:kern w:val="1"/>
        </w:rPr>
        <w:t>Раздел №2</w:t>
      </w:r>
    </w:p>
    <w:p w:rsidR="007E005E" w:rsidRDefault="009E0E2D" w:rsidP="00305458">
      <w:pPr>
        <w:ind w:left="567" w:right="-41" w:firstLine="567"/>
        <w:jc w:val="center"/>
        <w:rPr>
          <w:b/>
          <w:kern w:val="1"/>
        </w:rPr>
      </w:pPr>
      <w:r w:rsidRPr="003E6F6A">
        <w:rPr>
          <w:b/>
          <w:kern w:val="1"/>
        </w:rPr>
        <w:t>Наименование и  описание  объекта  закупки (Техническое  задание)</w:t>
      </w:r>
    </w:p>
    <w:p w:rsidR="00713E84" w:rsidRPr="00713E84" w:rsidRDefault="006C27FE" w:rsidP="00713E84">
      <w:pPr>
        <w:ind w:left="567" w:right="-41" w:firstLine="284"/>
        <w:jc w:val="both"/>
        <w:rPr>
          <w:b/>
        </w:rPr>
      </w:pPr>
      <w:r>
        <w:rPr>
          <w:b/>
          <w:kern w:val="1"/>
        </w:rPr>
        <w:t>н</w:t>
      </w:r>
      <w:r w:rsidR="00061215" w:rsidRPr="003E6F6A">
        <w:rPr>
          <w:b/>
          <w:kern w:val="1"/>
        </w:rPr>
        <w:t>а</w:t>
      </w:r>
      <w:r w:rsidR="007E005E">
        <w:rPr>
          <w:b/>
          <w:kern w:val="1"/>
        </w:rPr>
        <w:t xml:space="preserve"> </w:t>
      </w:r>
      <w:r w:rsidR="00713E84">
        <w:rPr>
          <w:b/>
        </w:rPr>
        <w:t>о</w:t>
      </w:r>
      <w:r w:rsidR="00713E84" w:rsidRPr="00713E84">
        <w:rPr>
          <w:b/>
        </w:rPr>
        <w:t xml:space="preserve">казание услуг по осуществлению технического надзора и строительного контроля при выполнении работ, по объекту: «Переход на поквартирную систему отопления многоквартирного дома № 49 по ул. </w:t>
      </w:r>
      <w:proofErr w:type="gramStart"/>
      <w:r w:rsidR="00713E84" w:rsidRPr="00713E84">
        <w:rPr>
          <w:b/>
        </w:rPr>
        <w:t>Вокзальная</w:t>
      </w:r>
      <w:proofErr w:type="gramEnd"/>
      <w:r w:rsidR="00713E84" w:rsidRPr="00713E84">
        <w:rPr>
          <w:b/>
        </w:rPr>
        <w:t>, с. Раевский, МР Альшеевский район Республики Башкортостан»</w:t>
      </w:r>
    </w:p>
    <w:p w:rsidR="00713E84" w:rsidRDefault="00713E84" w:rsidP="00713E84">
      <w:pPr>
        <w:ind w:left="567" w:right="-41" w:firstLine="284"/>
        <w:jc w:val="both"/>
        <w:rPr>
          <w:b/>
        </w:rPr>
      </w:pPr>
    </w:p>
    <w:p w:rsidR="00713E84" w:rsidRDefault="00713E84" w:rsidP="00713E84">
      <w:pPr>
        <w:ind w:left="567" w:right="-41" w:firstLine="284"/>
        <w:jc w:val="both"/>
        <w:rPr>
          <w:b/>
        </w:rPr>
      </w:pPr>
    </w:p>
    <w:p w:rsidR="00AC2851" w:rsidRPr="00EE47E5" w:rsidRDefault="00C159A8" w:rsidP="00713E84">
      <w:pPr>
        <w:ind w:left="567" w:right="-41" w:firstLine="284"/>
        <w:jc w:val="both"/>
        <w:rPr>
          <w:rFonts w:eastAsia="Times New Roman"/>
          <w:lang w:eastAsia="ru-RU"/>
        </w:rPr>
      </w:pPr>
      <w:r>
        <w:rPr>
          <w:b/>
        </w:rPr>
        <w:tab/>
      </w:r>
    </w:p>
    <w:p w:rsidR="00AC2851" w:rsidRPr="00EE47E5" w:rsidRDefault="00AC2851" w:rsidP="00305458">
      <w:pPr>
        <w:keepNext/>
        <w:keepLines/>
        <w:suppressLineNumbers/>
        <w:overflowPunct w:val="0"/>
        <w:autoSpaceDE w:val="0"/>
        <w:autoSpaceDN w:val="0"/>
        <w:adjustRightInd w:val="0"/>
        <w:ind w:left="567" w:firstLine="567"/>
        <w:jc w:val="both"/>
        <w:rPr>
          <w:rFonts w:eastAsia="Times New Roman"/>
          <w:lang w:eastAsia="ru-RU"/>
        </w:rPr>
      </w:pPr>
      <w:r w:rsidRPr="00EE47E5">
        <w:rPr>
          <w:rFonts w:eastAsia="Times New Roman"/>
          <w:lang w:eastAsia="ru-RU"/>
        </w:rPr>
        <w:t>Требования к качеству, техническим характеристикам услуг, иные показатели, связанные с определением соответствия оказываемых услуг потребностям Заказчика отражены в муниципальном контракте (Раздел № 3).</w:t>
      </w:r>
    </w:p>
    <w:p w:rsidR="00AC2851" w:rsidRPr="00EE47E5" w:rsidRDefault="00AC2851" w:rsidP="00AC2851">
      <w:pPr>
        <w:overflowPunct w:val="0"/>
        <w:autoSpaceDE w:val="0"/>
        <w:autoSpaceDN w:val="0"/>
        <w:adjustRightInd w:val="0"/>
        <w:rPr>
          <w:rFonts w:eastAsia="Times New Roman"/>
          <w:lang w:eastAsia="ru-RU"/>
        </w:rPr>
      </w:pPr>
    </w:p>
    <w:p w:rsidR="00AC2851" w:rsidRPr="003B0E0B" w:rsidRDefault="00AC2851" w:rsidP="00AC2851">
      <w:pPr>
        <w:rPr>
          <w:rFonts w:eastAsia="Calibri"/>
          <w:lang w:eastAsia="ru-RU"/>
        </w:rPr>
      </w:pPr>
    </w:p>
    <w:p w:rsidR="00AC2851" w:rsidRPr="003B0E0B" w:rsidRDefault="00AC2851" w:rsidP="00AC2851">
      <w:pPr>
        <w:rPr>
          <w:rFonts w:eastAsia="Calibri"/>
          <w:lang w:eastAsia="ru-RU"/>
        </w:rPr>
      </w:pPr>
    </w:p>
    <w:p w:rsidR="002E6E46" w:rsidRDefault="002E6E46" w:rsidP="002E6E46">
      <w:pPr>
        <w:ind w:left="567"/>
        <w:jc w:val="both"/>
        <w:rPr>
          <w:b/>
        </w:rPr>
      </w:pPr>
    </w:p>
    <w:p w:rsidR="002E6E46" w:rsidRDefault="002E6E46" w:rsidP="002E6E46">
      <w:pPr>
        <w:ind w:left="567"/>
        <w:jc w:val="both"/>
        <w:rPr>
          <w:b/>
        </w:rPr>
      </w:pPr>
    </w:p>
    <w:p w:rsidR="002E6E46" w:rsidRDefault="002E6E46" w:rsidP="002E6E46">
      <w:pPr>
        <w:ind w:left="567"/>
        <w:jc w:val="both"/>
        <w:rPr>
          <w:b/>
        </w:rPr>
      </w:pPr>
    </w:p>
    <w:p w:rsidR="002E6E46" w:rsidRDefault="002E6E46" w:rsidP="002E6E46">
      <w:pPr>
        <w:ind w:left="567"/>
        <w:jc w:val="both"/>
        <w:rPr>
          <w:b/>
        </w:rPr>
      </w:pPr>
    </w:p>
    <w:p w:rsidR="002E6E46" w:rsidRDefault="002E6E46" w:rsidP="002E6E46">
      <w:pPr>
        <w:ind w:left="567"/>
        <w:jc w:val="both"/>
        <w:rPr>
          <w:b/>
        </w:rPr>
      </w:pPr>
    </w:p>
    <w:p w:rsidR="002E6E46" w:rsidRDefault="002E6E46" w:rsidP="002E6E46">
      <w:pPr>
        <w:ind w:left="567"/>
        <w:jc w:val="both"/>
        <w:rPr>
          <w:b/>
        </w:rPr>
      </w:pPr>
    </w:p>
    <w:p w:rsidR="002E6E46" w:rsidRDefault="002E6E46" w:rsidP="002E6E46">
      <w:pPr>
        <w:ind w:left="567"/>
        <w:jc w:val="both"/>
        <w:rPr>
          <w:b/>
        </w:rPr>
      </w:pPr>
    </w:p>
    <w:p w:rsidR="002E6E46" w:rsidRDefault="002E6E46" w:rsidP="002E6E46">
      <w:pPr>
        <w:ind w:left="567"/>
        <w:jc w:val="both"/>
        <w:rPr>
          <w:b/>
        </w:rPr>
      </w:pPr>
    </w:p>
    <w:p w:rsidR="002E6E46" w:rsidRDefault="002E6E46" w:rsidP="002E6E46">
      <w:pPr>
        <w:ind w:left="567"/>
        <w:jc w:val="both"/>
        <w:rPr>
          <w:b/>
        </w:rPr>
      </w:pPr>
    </w:p>
    <w:p w:rsidR="002E6E46" w:rsidRDefault="002E6E46" w:rsidP="002E6E46">
      <w:pPr>
        <w:ind w:left="567"/>
        <w:jc w:val="both"/>
        <w:rPr>
          <w:b/>
        </w:rPr>
      </w:pPr>
    </w:p>
    <w:p w:rsidR="00305458" w:rsidRDefault="00305458" w:rsidP="002E6E46">
      <w:pPr>
        <w:ind w:left="567"/>
        <w:jc w:val="both"/>
        <w:rPr>
          <w:b/>
        </w:rPr>
      </w:pPr>
    </w:p>
    <w:p w:rsidR="00305458" w:rsidRDefault="00305458" w:rsidP="002E6E46">
      <w:pPr>
        <w:ind w:left="567"/>
        <w:jc w:val="both"/>
        <w:rPr>
          <w:b/>
        </w:rPr>
      </w:pPr>
    </w:p>
    <w:p w:rsidR="00305458" w:rsidRDefault="00305458" w:rsidP="002E6E46">
      <w:pPr>
        <w:ind w:left="567"/>
        <w:jc w:val="both"/>
        <w:rPr>
          <w:b/>
        </w:rPr>
      </w:pPr>
    </w:p>
    <w:p w:rsidR="00305458" w:rsidRDefault="00305458" w:rsidP="002E6E46">
      <w:pPr>
        <w:ind w:left="567"/>
        <w:jc w:val="both"/>
        <w:rPr>
          <w:b/>
        </w:rPr>
      </w:pPr>
    </w:p>
    <w:p w:rsidR="00305458" w:rsidRDefault="00305458" w:rsidP="002E6E46">
      <w:pPr>
        <w:ind w:left="567"/>
        <w:jc w:val="both"/>
        <w:rPr>
          <w:b/>
        </w:rPr>
      </w:pPr>
    </w:p>
    <w:p w:rsidR="00305458" w:rsidRDefault="00305458" w:rsidP="002E6E46">
      <w:pPr>
        <w:ind w:left="567"/>
        <w:jc w:val="both"/>
        <w:rPr>
          <w:b/>
        </w:rPr>
      </w:pPr>
    </w:p>
    <w:p w:rsidR="00305458" w:rsidRDefault="00305458" w:rsidP="002E6E46">
      <w:pPr>
        <w:ind w:left="567"/>
        <w:jc w:val="both"/>
        <w:rPr>
          <w:b/>
        </w:rPr>
      </w:pPr>
    </w:p>
    <w:p w:rsidR="00305458" w:rsidRDefault="00305458" w:rsidP="002E6E46">
      <w:pPr>
        <w:ind w:left="567"/>
        <w:jc w:val="both"/>
        <w:rPr>
          <w:b/>
        </w:rPr>
      </w:pPr>
    </w:p>
    <w:p w:rsidR="00305458" w:rsidRDefault="00305458" w:rsidP="002E6E46">
      <w:pPr>
        <w:ind w:left="567"/>
        <w:jc w:val="both"/>
        <w:rPr>
          <w:b/>
        </w:rPr>
      </w:pPr>
    </w:p>
    <w:p w:rsidR="00305458" w:rsidRDefault="00305458" w:rsidP="002E6E46">
      <w:pPr>
        <w:ind w:left="567"/>
        <w:jc w:val="both"/>
        <w:rPr>
          <w:b/>
        </w:rPr>
      </w:pPr>
    </w:p>
    <w:p w:rsidR="00305458" w:rsidRDefault="00305458" w:rsidP="002E6E46">
      <w:pPr>
        <w:ind w:left="567"/>
        <w:jc w:val="both"/>
        <w:rPr>
          <w:b/>
        </w:rPr>
      </w:pPr>
    </w:p>
    <w:p w:rsidR="00305458" w:rsidRDefault="00305458" w:rsidP="002E6E46">
      <w:pPr>
        <w:ind w:left="567"/>
        <w:jc w:val="both"/>
        <w:rPr>
          <w:b/>
        </w:rPr>
      </w:pPr>
    </w:p>
    <w:p w:rsidR="00305458" w:rsidRDefault="00305458" w:rsidP="002E6E46">
      <w:pPr>
        <w:ind w:left="567"/>
        <w:jc w:val="both"/>
        <w:rPr>
          <w:b/>
        </w:rPr>
      </w:pPr>
    </w:p>
    <w:p w:rsidR="00305458" w:rsidRDefault="00305458" w:rsidP="002E6E46">
      <w:pPr>
        <w:ind w:left="567"/>
        <w:jc w:val="both"/>
        <w:rPr>
          <w:b/>
        </w:rPr>
      </w:pPr>
    </w:p>
    <w:p w:rsidR="00305458" w:rsidRDefault="00305458" w:rsidP="002E6E46">
      <w:pPr>
        <w:ind w:left="567"/>
        <w:jc w:val="both"/>
        <w:rPr>
          <w:b/>
        </w:rPr>
      </w:pPr>
    </w:p>
    <w:p w:rsidR="00F77C78" w:rsidRDefault="00F77C78" w:rsidP="002E6E46">
      <w:pPr>
        <w:ind w:left="567"/>
        <w:jc w:val="both"/>
        <w:rPr>
          <w:b/>
        </w:rPr>
      </w:pPr>
    </w:p>
    <w:p w:rsidR="00F77C78" w:rsidRDefault="00F77C78" w:rsidP="002E6E46">
      <w:pPr>
        <w:ind w:left="567"/>
        <w:jc w:val="both"/>
        <w:rPr>
          <w:b/>
        </w:rPr>
      </w:pPr>
    </w:p>
    <w:p w:rsidR="00F77C78" w:rsidRDefault="00F77C78" w:rsidP="002E6E46">
      <w:pPr>
        <w:ind w:left="567"/>
        <w:jc w:val="both"/>
        <w:rPr>
          <w:b/>
        </w:rPr>
      </w:pPr>
    </w:p>
    <w:p w:rsidR="00F77C78" w:rsidRDefault="00F77C78" w:rsidP="002E6E46">
      <w:pPr>
        <w:ind w:left="567"/>
        <w:jc w:val="both"/>
        <w:rPr>
          <w:b/>
        </w:rPr>
      </w:pPr>
    </w:p>
    <w:p w:rsidR="002E6E46" w:rsidRDefault="002E6E46" w:rsidP="002E6E46">
      <w:pPr>
        <w:ind w:left="567"/>
        <w:jc w:val="both"/>
        <w:rPr>
          <w:b/>
        </w:rPr>
      </w:pPr>
    </w:p>
    <w:p w:rsidR="002E6E46" w:rsidRDefault="002E6E46" w:rsidP="002E6E46">
      <w:pPr>
        <w:ind w:left="567"/>
        <w:jc w:val="both"/>
        <w:rPr>
          <w:b/>
        </w:rPr>
      </w:pPr>
    </w:p>
    <w:p w:rsidR="002E6E46" w:rsidRDefault="002E6E46" w:rsidP="002E6E46">
      <w:pPr>
        <w:ind w:left="567"/>
        <w:jc w:val="both"/>
        <w:rPr>
          <w:b/>
        </w:rPr>
      </w:pPr>
    </w:p>
    <w:p w:rsidR="002E6E46" w:rsidRDefault="002E6E46" w:rsidP="002E6E46">
      <w:pPr>
        <w:ind w:left="567"/>
        <w:jc w:val="both"/>
        <w:rPr>
          <w:b/>
        </w:rPr>
      </w:pPr>
    </w:p>
    <w:p w:rsidR="002E6E46" w:rsidRDefault="002E6E46" w:rsidP="002E6E46">
      <w:pPr>
        <w:ind w:left="567"/>
        <w:jc w:val="both"/>
        <w:rPr>
          <w:b/>
        </w:rPr>
      </w:pPr>
    </w:p>
    <w:p w:rsidR="008E7AA5" w:rsidRPr="00713E84" w:rsidRDefault="00443872" w:rsidP="008E7AA5">
      <w:pPr>
        <w:ind w:left="426" w:firstLine="567"/>
        <w:jc w:val="right"/>
        <w:rPr>
          <w:rFonts w:ascii="Tahoma" w:hAnsi="Tahoma" w:cs="Tahoma"/>
          <w:b/>
          <w:sz w:val="22"/>
          <w:szCs w:val="22"/>
        </w:rPr>
      </w:pPr>
      <w:r w:rsidRPr="00443872">
        <w:rPr>
          <w:kern w:val="1"/>
        </w:rPr>
        <w:lastRenderedPageBreak/>
        <w:t xml:space="preserve">Идентификационный  код закупки:  </w:t>
      </w:r>
      <w:r w:rsidR="00713E84" w:rsidRPr="00713E84">
        <w:rPr>
          <w:b/>
        </w:rPr>
        <w:t xml:space="preserve">183020200127902020100100360367112244 </w:t>
      </w:r>
    </w:p>
    <w:p w:rsidR="00713E84" w:rsidRDefault="00713E84" w:rsidP="008E7AA5">
      <w:pPr>
        <w:ind w:left="426" w:firstLine="567"/>
        <w:jc w:val="right"/>
        <w:rPr>
          <w:b/>
          <w:kern w:val="1"/>
        </w:rPr>
      </w:pPr>
    </w:p>
    <w:p w:rsidR="009E0E2D" w:rsidRPr="009E0E2D" w:rsidRDefault="009E0E2D" w:rsidP="009E0E2D">
      <w:pPr>
        <w:shd w:val="clear" w:color="auto" w:fill="FFFFFF"/>
        <w:ind w:right="-41" w:firstLine="539"/>
        <w:jc w:val="center"/>
        <w:rPr>
          <w:b/>
          <w:bCs/>
          <w:color w:val="000000"/>
          <w:kern w:val="1"/>
        </w:rPr>
      </w:pPr>
      <w:r w:rsidRPr="009E0E2D">
        <w:rPr>
          <w:b/>
          <w:kern w:val="1"/>
        </w:rPr>
        <w:t xml:space="preserve">Раздел №3. </w:t>
      </w:r>
      <w:r w:rsidRPr="009E0E2D">
        <w:rPr>
          <w:b/>
          <w:bCs/>
          <w:color w:val="000000"/>
          <w:kern w:val="1"/>
        </w:rPr>
        <w:t>Проект Муниципального контракта</w:t>
      </w:r>
    </w:p>
    <w:p w:rsidR="00820E83" w:rsidRPr="00713E84" w:rsidRDefault="009E0E2D" w:rsidP="008E7AA5">
      <w:pPr>
        <w:ind w:left="284" w:right="-41"/>
        <w:jc w:val="center"/>
        <w:rPr>
          <w:b/>
          <w:kern w:val="1"/>
        </w:rPr>
      </w:pPr>
      <w:r w:rsidRPr="009E0E2D">
        <w:rPr>
          <w:b/>
          <w:bCs/>
          <w:color w:val="000000"/>
          <w:kern w:val="1"/>
        </w:rPr>
        <w:t xml:space="preserve">на </w:t>
      </w:r>
      <w:r w:rsidR="00713E84">
        <w:rPr>
          <w:b/>
        </w:rPr>
        <w:t>о</w:t>
      </w:r>
      <w:r w:rsidR="00713E84" w:rsidRPr="00713E84">
        <w:rPr>
          <w:b/>
        </w:rPr>
        <w:t xml:space="preserve">казание услуг по осуществлению технического надзора и строительного контроля при выполнении работ, по объекту: «Переход на поквартирную систему отопления многоквартирного дома № 49 по ул. </w:t>
      </w:r>
      <w:proofErr w:type="gramStart"/>
      <w:r w:rsidR="00713E84" w:rsidRPr="00713E84">
        <w:rPr>
          <w:b/>
        </w:rPr>
        <w:t>Вокзальная</w:t>
      </w:r>
      <w:proofErr w:type="gramEnd"/>
      <w:r w:rsidR="00713E84" w:rsidRPr="00713E84">
        <w:rPr>
          <w:b/>
        </w:rPr>
        <w:t>, с. Раевский, МР Альшеевский район Республики Башкортостан»</w:t>
      </w:r>
    </w:p>
    <w:p w:rsidR="00820E83" w:rsidRDefault="00820E83" w:rsidP="00820E83">
      <w:pPr>
        <w:ind w:left="426" w:right="-41"/>
        <w:jc w:val="center"/>
        <w:rPr>
          <w:kern w:val="1"/>
        </w:rPr>
      </w:pPr>
    </w:p>
    <w:p w:rsidR="009E0E2D" w:rsidRPr="009E0E2D" w:rsidRDefault="009E0E2D" w:rsidP="00820E83">
      <w:pPr>
        <w:ind w:left="426" w:right="-41"/>
        <w:jc w:val="center"/>
        <w:rPr>
          <w:kern w:val="1"/>
          <w:u w:val="single"/>
        </w:rPr>
      </w:pPr>
      <w:proofErr w:type="gramStart"/>
      <w:r w:rsidRPr="009E0E2D">
        <w:rPr>
          <w:kern w:val="1"/>
        </w:rPr>
        <w:t>с</w:t>
      </w:r>
      <w:proofErr w:type="gramEnd"/>
      <w:r w:rsidRPr="009E0E2D">
        <w:rPr>
          <w:kern w:val="1"/>
        </w:rPr>
        <w:t xml:space="preserve">. </w:t>
      </w:r>
      <w:proofErr w:type="gramStart"/>
      <w:r w:rsidRPr="009E0E2D">
        <w:rPr>
          <w:kern w:val="1"/>
        </w:rPr>
        <w:t>Раевский</w:t>
      </w:r>
      <w:proofErr w:type="gramEnd"/>
      <w:r w:rsidRPr="009E0E2D">
        <w:rPr>
          <w:kern w:val="1"/>
        </w:rPr>
        <w:t xml:space="preserve">        </w:t>
      </w:r>
      <w:r w:rsidR="00492E02">
        <w:rPr>
          <w:kern w:val="1"/>
        </w:rPr>
        <w:t xml:space="preserve">               </w:t>
      </w:r>
      <w:r w:rsidRPr="009E0E2D">
        <w:rPr>
          <w:kern w:val="1"/>
        </w:rPr>
        <w:t xml:space="preserve">                                                          </w:t>
      </w:r>
      <w:r w:rsidR="003E6F6A">
        <w:rPr>
          <w:kern w:val="1"/>
        </w:rPr>
        <w:t xml:space="preserve">              </w:t>
      </w:r>
      <w:r w:rsidRPr="009E0E2D">
        <w:rPr>
          <w:kern w:val="1"/>
        </w:rPr>
        <w:t>«__» ________  201</w:t>
      </w:r>
      <w:r w:rsidR="007E005E">
        <w:rPr>
          <w:kern w:val="1"/>
        </w:rPr>
        <w:t>8</w:t>
      </w:r>
      <w:r w:rsidRPr="009E0E2D">
        <w:rPr>
          <w:kern w:val="1"/>
        </w:rPr>
        <w:t xml:space="preserve"> г. </w:t>
      </w:r>
    </w:p>
    <w:p w:rsidR="00BA116E" w:rsidRDefault="00BA116E" w:rsidP="009A6523">
      <w:pPr>
        <w:tabs>
          <w:tab w:val="left" w:pos="1204"/>
        </w:tabs>
        <w:ind w:left="426" w:right="-41" w:firstLine="567"/>
        <w:jc w:val="both"/>
        <w:rPr>
          <w:b/>
          <w:bCs/>
          <w:kern w:val="1"/>
        </w:rPr>
      </w:pPr>
    </w:p>
    <w:p w:rsidR="009E0E2D" w:rsidRDefault="009E0E2D" w:rsidP="009A6523">
      <w:pPr>
        <w:tabs>
          <w:tab w:val="left" w:pos="1204"/>
        </w:tabs>
        <w:ind w:left="426" w:right="-41" w:firstLine="567"/>
        <w:jc w:val="both"/>
        <w:rPr>
          <w:kern w:val="1"/>
        </w:rPr>
      </w:pPr>
      <w:proofErr w:type="gramStart"/>
      <w:r w:rsidRPr="009E0E2D">
        <w:rPr>
          <w:b/>
          <w:bCs/>
          <w:kern w:val="1"/>
        </w:rPr>
        <w:t xml:space="preserve">Администрация сельского поселения Раевский сельсовет муниципального района Альшеевский район Республики Башкортостан, </w:t>
      </w:r>
      <w:r w:rsidRPr="009E0E2D">
        <w:rPr>
          <w:kern w:val="1"/>
        </w:rPr>
        <w:t xml:space="preserve">в лице главы сельского поселения </w:t>
      </w:r>
      <w:proofErr w:type="spellStart"/>
      <w:r w:rsidRPr="009E0E2D">
        <w:rPr>
          <w:kern w:val="1"/>
        </w:rPr>
        <w:t>Тимасова</w:t>
      </w:r>
      <w:proofErr w:type="spellEnd"/>
      <w:r w:rsidRPr="009E0E2D">
        <w:rPr>
          <w:kern w:val="1"/>
        </w:rPr>
        <w:t xml:space="preserve"> Михаила Анатольевича, действующего на основании Устава, именуемый в дальнейшем «Заказчик», с одной стороны, и ________________________ в лице __________________________________, действующего на основании ________________, именуемое в дальнейшем «</w:t>
      </w:r>
      <w:r w:rsidR="000462C6">
        <w:rPr>
          <w:kern w:val="1"/>
        </w:rPr>
        <w:t>Испо</w:t>
      </w:r>
      <w:r w:rsidR="000462C6" w:rsidRPr="009E0E2D">
        <w:rPr>
          <w:kern w:val="1"/>
        </w:rPr>
        <w:t>л</w:t>
      </w:r>
      <w:r w:rsidR="000462C6">
        <w:rPr>
          <w:kern w:val="1"/>
        </w:rPr>
        <w:t>ните</w:t>
      </w:r>
      <w:r w:rsidR="000462C6" w:rsidRPr="009E0E2D">
        <w:rPr>
          <w:kern w:val="1"/>
        </w:rPr>
        <w:t>л</w:t>
      </w:r>
      <w:r w:rsidR="000462C6">
        <w:rPr>
          <w:kern w:val="1"/>
        </w:rPr>
        <w:t>ь</w:t>
      </w:r>
      <w:r w:rsidRPr="009E0E2D">
        <w:rPr>
          <w:kern w:val="1"/>
        </w:rPr>
        <w:t>», с другой стороны, далее «Стороны», на основании результатов  электронного аукциона (Протокол единой комиссии № ____________</w:t>
      </w:r>
      <w:r w:rsidRPr="009E0E2D">
        <w:rPr>
          <w:bCs/>
          <w:kern w:val="1"/>
        </w:rPr>
        <w:t xml:space="preserve"> от ________201</w:t>
      </w:r>
      <w:r w:rsidR="007E005E">
        <w:rPr>
          <w:bCs/>
          <w:kern w:val="1"/>
        </w:rPr>
        <w:t>8</w:t>
      </w:r>
      <w:r w:rsidRPr="009E0E2D">
        <w:rPr>
          <w:bCs/>
          <w:kern w:val="1"/>
        </w:rPr>
        <w:t xml:space="preserve"> г.) и соблюдением требований </w:t>
      </w:r>
      <w:r w:rsidRPr="009E0E2D">
        <w:rPr>
          <w:kern w:val="1"/>
        </w:rPr>
        <w:t>Федеральным</w:t>
      </w:r>
      <w:proofErr w:type="gramEnd"/>
      <w:r w:rsidRPr="009E0E2D">
        <w:rPr>
          <w:kern w:val="1"/>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9E0E2D">
        <w:rPr>
          <w:rFonts w:eastAsia="Calibri"/>
          <w:bCs/>
          <w:kern w:val="1"/>
        </w:rPr>
        <w:t xml:space="preserve">, </w:t>
      </w:r>
      <w:r w:rsidRPr="009E0E2D">
        <w:rPr>
          <w:kern w:val="1"/>
        </w:rPr>
        <w:t xml:space="preserve">заключили настоящий муниципальный  контракт (далее – Контракт) о нижеследующем: </w:t>
      </w:r>
    </w:p>
    <w:p w:rsidR="000462C6" w:rsidRPr="009E0E2D" w:rsidRDefault="000462C6" w:rsidP="009A6523">
      <w:pPr>
        <w:tabs>
          <w:tab w:val="left" w:pos="1204"/>
        </w:tabs>
        <w:ind w:left="426" w:right="-41" w:firstLine="567"/>
        <w:jc w:val="both"/>
        <w:rPr>
          <w:bCs/>
          <w:kern w:val="1"/>
        </w:rPr>
      </w:pPr>
    </w:p>
    <w:p w:rsidR="00305458" w:rsidRPr="00305458" w:rsidRDefault="00305458" w:rsidP="00305458">
      <w:pPr>
        <w:shd w:val="clear" w:color="auto" w:fill="FFFFFF"/>
        <w:ind w:firstLine="567"/>
        <w:jc w:val="center"/>
      </w:pPr>
      <w:r w:rsidRPr="00305458">
        <w:rPr>
          <w:b/>
        </w:rPr>
        <w:t>1. Предмет контракта</w:t>
      </w:r>
    </w:p>
    <w:p w:rsidR="00305458" w:rsidRPr="00305458" w:rsidRDefault="00305458" w:rsidP="00305458">
      <w:pPr>
        <w:ind w:left="426" w:right="-41" w:firstLine="567"/>
        <w:jc w:val="both"/>
        <w:rPr>
          <w:b/>
        </w:rPr>
      </w:pPr>
      <w:r w:rsidRPr="00305458">
        <w:t>1.1. З</w:t>
      </w:r>
      <w:r w:rsidRPr="00305458">
        <w:rPr>
          <w:rFonts w:eastAsiaTheme="minorHAnsi"/>
          <w:lang w:eastAsia="en-US"/>
        </w:rPr>
        <w:t>аказчик поручает, а Исполнитель о</w:t>
      </w:r>
      <w:r w:rsidRPr="00305458">
        <w:t>б</w:t>
      </w:r>
      <w:r w:rsidRPr="00305458">
        <w:rPr>
          <w:rFonts w:eastAsiaTheme="minorHAnsi"/>
          <w:lang w:eastAsia="en-US"/>
        </w:rPr>
        <w:t xml:space="preserve">язуется </w:t>
      </w:r>
      <w:r w:rsidR="00713E84" w:rsidRPr="00713E84">
        <w:t>о</w:t>
      </w:r>
      <w:r w:rsidR="00713E84" w:rsidRPr="00713E84">
        <w:t>казать</w:t>
      </w:r>
      <w:r w:rsidR="00713E84" w:rsidRPr="00713E84">
        <w:t xml:space="preserve"> услуг</w:t>
      </w:r>
      <w:r w:rsidR="00713E84" w:rsidRPr="00713E84">
        <w:t>и</w:t>
      </w:r>
      <w:r w:rsidR="00713E84" w:rsidRPr="00713E84">
        <w:t xml:space="preserve"> по осуществлению технического надзора и строительного контроля при выполнении работ, по объекту: «Переход на поквартирную систему отопления многоквартирного дома № 49 по ул. </w:t>
      </w:r>
      <w:proofErr w:type="gramStart"/>
      <w:r w:rsidR="00713E84" w:rsidRPr="00713E84">
        <w:t>Вокзальная</w:t>
      </w:r>
      <w:proofErr w:type="gramEnd"/>
      <w:r w:rsidR="00713E84" w:rsidRPr="00713E84">
        <w:t>, с. Раевский, МР Альшеевский район Республики Башкортостан»</w:t>
      </w:r>
      <w:r w:rsidRPr="00305458">
        <w:rPr>
          <w:rFonts w:eastAsiaTheme="minorHAnsi"/>
          <w:lang w:eastAsia="en-US"/>
        </w:rPr>
        <w:t xml:space="preserve"> (далее - Объект) в соответствии с условиями Контракта.</w:t>
      </w:r>
    </w:p>
    <w:p w:rsidR="000462C6" w:rsidRPr="000462C6" w:rsidRDefault="00305458" w:rsidP="00305458">
      <w:pPr>
        <w:ind w:left="426" w:firstLine="567"/>
        <w:jc w:val="both"/>
      </w:pPr>
      <w:r>
        <w:t>1.</w:t>
      </w:r>
      <w:r w:rsidR="000462C6">
        <w:t>2</w:t>
      </w:r>
      <w:r w:rsidRPr="00305458">
        <w:t xml:space="preserve"> Срок оказания услуг: </w:t>
      </w:r>
      <w:r w:rsidR="000462C6" w:rsidRPr="000462C6">
        <w:t>с момента заключения муниципального контракта и до 01 сентября 2018 года</w:t>
      </w:r>
      <w:r w:rsidR="000462C6">
        <w:t>.</w:t>
      </w:r>
      <w:r w:rsidR="000462C6" w:rsidRPr="000462C6">
        <w:t xml:space="preserve"> </w:t>
      </w:r>
    </w:p>
    <w:p w:rsidR="00305458" w:rsidRDefault="00305458" w:rsidP="00305458">
      <w:pPr>
        <w:ind w:left="426" w:firstLine="567"/>
        <w:jc w:val="both"/>
      </w:pPr>
      <w:r>
        <w:t>1.</w:t>
      </w:r>
      <w:r w:rsidR="000462C6">
        <w:t>3</w:t>
      </w:r>
      <w:r w:rsidRPr="00305458">
        <w:t xml:space="preserve">. Место оказания услуг: Республика Башкортостан, </w:t>
      </w:r>
      <w:r w:rsidR="000462C6" w:rsidRPr="000462C6">
        <w:t>Альшеевский район</w:t>
      </w:r>
      <w:r w:rsidRPr="00305458">
        <w:t xml:space="preserve">, </w:t>
      </w:r>
      <w:proofErr w:type="gramStart"/>
      <w:r w:rsidRPr="00305458">
        <w:t>с</w:t>
      </w:r>
      <w:proofErr w:type="gramEnd"/>
      <w:r w:rsidRPr="00305458">
        <w:t>.</w:t>
      </w:r>
      <w:r w:rsidR="000462C6">
        <w:t xml:space="preserve"> </w:t>
      </w:r>
      <w:proofErr w:type="gramStart"/>
      <w:r w:rsidR="000462C6">
        <w:t>Раевский</w:t>
      </w:r>
      <w:proofErr w:type="gramEnd"/>
      <w:r w:rsidRPr="00305458">
        <w:t xml:space="preserve">, </w:t>
      </w:r>
      <w:r w:rsidR="008E7AA5">
        <w:t>многоквартирн</w:t>
      </w:r>
      <w:r w:rsidR="00713E84">
        <w:t>ый  дом № 49</w:t>
      </w:r>
      <w:r w:rsidR="000462C6">
        <w:t xml:space="preserve">  по у</w:t>
      </w:r>
      <w:r w:rsidR="000462C6" w:rsidRPr="000462C6">
        <w:t>л</w:t>
      </w:r>
      <w:r w:rsidR="000462C6">
        <w:t xml:space="preserve">. </w:t>
      </w:r>
      <w:r w:rsidR="00713E84" w:rsidRPr="00713E84">
        <w:t>Вокзальная</w:t>
      </w:r>
      <w:r w:rsidR="000462C6">
        <w:t>.</w:t>
      </w:r>
    </w:p>
    <w:p w:rsidR="00305458" w:rsidRPr="00305458" w:rsidRDefault="00305458" w:rsidP="00305458">
      <w:pPr>
        <w:jc w:val="center"/>
        <w:rPr>
          <w:b/>
        </w:rPr>
      </w:pPr>
      <w:r w:rsidRPr="00305458">
        <w:rPr>
          <w:b/>
        </w:rPr>
        <w:t>2.</w:t>
      </w:r>
      <w:r w:rsidRPr="00305458">
        <w:t xml:space="preserve"> </w:t>
      </w:r>
      <w:r w:rsidRPr="00305458">
        <w:rPr>
          <w:b/>
        </w:rPr>
        <w:t>Цена Контракта</w:t>
      </w:r>
    </w:p>
    <w:p w:rsidR="00305458" w:rsidRPr="00305458" w:rsidRDefault="00305458" w:rsidP="000462C6">
      <w:pPr>
        <w:ind w:left="426" w:firstLine="567"/>
        <w:jc w:val="both"/>
      </w:pPr>
      <w:r w:rsidRPr="00305458">
        <w:t xml:space="preserve">2.1. </w:t>
      </w:r>
      <w:r w:rsidRPr="00305458">
        <w:rPr>
          <w:spacing w:val="1"/>
        </w:rPr>
        <w:t>Цена настоящего Контракта составляет: ____________</w:t>
      </w:r>
      <w:r w:rsidRPr="00305458">
        <w:rPr>
          <w:spacing w:val="7"/>
        </w:rPr>
        <w:t>руб. _____коп</w:t>
      </w:r>
      <w:proofErr w:type="gramStart"/>
      <w:r w:rsidRPr="00305458">
        <w:rPr>
          <w:spacing w:val="7"/>
        </w:rPr>
        <w:t>.</w:t>
      </w:r>
      <w:proofErr w:type="gramEnd"/>
      <w:r w:rsidRPr="00305458">
        <w:rPr>
          <w:spacing w:val="7"/>
        </w:rPr>
        <w:t xml:space="preserve"> (</w:t>
      </w:r>
      <w:proofErr w:type="gramStart"/>
      <w:r w:rsidRPr="00305458">
        <w:rPr>
          <w:spacing w:val="7"/>
        </w:rPr>
        <w:t>с</w:t>
      </w:r>
      <w:proofErr w:type="gramEnd"/>
      <w:r w:rsidRPr="00305458">
        <w:rPr>
          <w:spacing w:val="7"/>
        </w:rPr>
        <w:t>умма прописью</w:t>
      </w:r>
      <w:r w:rsidRPr="00305458">
        <w:t>)</w:t>
      </w:r>
      <w:r w:rsidRPr="00305458">
        <w:rPr>
          <w:bCs/>
          <w:color w:val="000000"/>
        </w:rPr>
        <w:t>,</w:t>
      </w:r>
      <w:r w:rsidRPr="00305458">
        <w:t xml:space="preserve"> в том числе НДС 18%, что составляет ______,__ руб. (сумма прописью) </w:t>
      </w:r>
      <w:r w:rsidRPr="00305458">
        <w:rPr>
          <w:i/>
        </w:rPr>
        <w:t xml:space="preserve">(либо НДС </w:t>
      </w:r>
      <w:r w:rsidRPr="00305458">
        <w:rPr>
          <w:i/>
          <w:lang w:eastAsia="en-US"/>
        </w:rPr>
        <w:t>не облагается согласно статьям 346.12 и 346.13 главы 26.2 Налогового кодекса РФ</w:t>
      </w:r>
      <w:r w:rsidRPr="00305458">
        <w:rPr>
          <w:i/>
        </w:rPr>
        <w:t>).</w:t>
      </w:r>
      <w:r w:rsidRPr="00305458">
        <w:t xml:space="preserve">  Авансирование не предусмотрено.</w:t>
      </w:r>
    </w:p>
    <w:p w:rsidR="00305458" w:rsidRPr="00305458" w:rsidRDefault="00305458" w:rsidP="000462C6">
      <w:pPr>
        <w:ind w:left="426" w:firstLine="567"/>
        <w:jc w:val="both"/>
      </w:pPr>
      <w:r w:rsidRPr="00305458">
        <w:t xml:space="preserve">2.2. Норматив расходов Заказчика на осуществление строительного контроля составляет ___ % от объема бюджетных ассигнований, предусмотренных на финансирование объекта.             </w:t>
      </w:r>
    </w:p>
    <w:p w:rsidR="000462C6" w:rsidRDefault="00305458" w:rsidP="000462C6">
      <w:pPr>
        <w:ind w:left="426" w:firstLine="567"/>
        <w:jc w:val="both"/>
        <w:rPr>
          <w:bCs/>
          <w:kern w:val="1"/>
        </w:rPr>
      </w:pPr>
      <w:r w:rsidRPr="00305458">
        <w:t xml:space="preserve">2.3. Финансирование настоящего контракта, принятие подлежащих исполнению в рамках настоящего контракта денежных обязательств и оплата оказываемых услуг осуществляется в </w:t>
      </w:r>
      <w:proofErr w:type="gramStart"/>
      <w:r w:rsidRPr="00305458">
        <w:t>пределах</w:t>
      </w:r>
      <w:proofErr w:type="gramEnd"/>
      <w:r w:rsidRPr="00305458">
        <w:t xml:space="preserve"> доведенных до Заказчика лимитов бюджетных обязательств, за счет средств бюджета сельского поселения </w:t>
      </w:r>
      <w:r w:rsidR="000462C6">
        <w:t>Раевский се</w:t>
      </w:r>
      <w:r w:rsidR="000462C6" w:rsidRPr="000462C6">
        <w:t>л</w:t>
      </w:r>
      <w:r w:rsidR="000462C6">
        <w:t xml:space="preserve">ьсовет </w:t>
      </w:r>
      <w:r w:rsidRPr="00305458">
        <w:t xml:space="preserve">муниципального района </w:t>
      </w:r>
      <w:r w:rsidR="000462C6" w:rsidRPr="000462C6">
        <w:t>Альшеевский район</w:t>
      </w:r>
      <w:r w:rsidR="000462C6" w:rsidRPr="00305458">
        <w:t xml:space="preserve"> </w:t>
      </w:r>
      <w:r w:rsidR="000462C6" w:rsidRPr="000462C6">
        <w:rPr>
          <w:bCs/>
          <w:kern w:val="1"/>
        </w:rPr>
        <w:t>Республики Башкортостан</w:t>
      </w:r>
      <w:r w:rsidR="000462C6">
        <w:rPr>
          <w:bCs/>
          <w:kern w:val="1"/>
        </w:rPr>
        <w:t>.</w:t>
      </w:r>
    </w:p>
    <w:p w:rsidR="00305458" w:rsidRPr="00305458" w:rsidRDefault="000462C6" w:rsidP="000462C6">
      <w:pPr>
        <w:ind w:left="426" w:firstLine="567"/>
        <w:jc w:val="both"/>
      </w:pPr>
      <w:r w:rsidRPr="00305458">
        <w:rPr>
          <w:rFonts w:eastAsia="Calibri"/>
          <w:lang w:eastAsia="en-US"/>
        </w:rPr>
        <w:t xml:space="preserve"> </w:t>
      </w:r>
      <w:r w:rsidR="00305458" w:rsidRPr="00305458">
        <w:rPr>
          <w:b/>
          <w:kern w:val="1"/>
        </w:rPr>
        <w:t>Лимит финансирования пропорционально изменяется по итогам электронного аукциона, в пределах лимитов бюджетных обязательств.</w:t>
      </w:r>
    </w:p>
    <w:p w:rsidR="00305458" w:rsidRPr="00305458" w:rsidRDefault="00305458" w:rsidP="000462C6">
      <w:pPr>
        <w:ind w:left="426" w:firstLine="567"/>
        <w:jc w:val="both"/>
      </w:pPr>
      <w:r w:rsidRPr="00305458">
        <w:t>2.4. 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 и настоящим контрактом.</w:t>
      </w:r>
    </w:p>
    <w:p w:rsidR="00305458" w:rsidRDefault="00305458" w:rsidP="000462C6">
      <w:pPr>
        <w:ind w:left="426" w:firstLine="567"/>
        <w:jc w:val="both"/>
      </w:pPr>
      <w:r w:rsidRPr="00305458">
        <w:t xml:space="preserve">2.5. </w:t>
      </w:r>
      <w:r w:rsidRPr="00305458">
        <w:rPr>
          <w:color w:val="000000"/>
        </w:rPr>
        <w:t>П</w:t>
      </w:r>
      <w:r w:rsidRPr="00305458">
        <w:t xml:space="preserve">ри уменьшении ранее доведенных до Заказчика как получателя бюджетных средств лимитов бюджетных обязательств, в случаях, предусмотренных пунктом 6 статьи 161 Бюджетного кодекса Российской Федерации, Заказчик в ходе исполнения Контракта обеспечивает согласование новых условий Контракта, в том числе цены и (или) сроков </w:t>
      </w:r>
      <w:r w:rsidRPr="00305458">
        <w:lastRenderedPageBreak/>
        <w:t>исполнения Контракта.</w:t>
      </w:r>
    </w:p>
    <w:p w:rsidR="008E7AA5" w:rsidRPr="00305458" w:rsidRDefault="008E7AA5" w:rsidP="000462C6">
      <w:pPr>
        <w:ind w:left="426" w:firstLine="567"/>
        <w:jc w:val="both"/>
      </w:pPr>
    </w:p>
    <w:p w:rsidR="00305458" w:rsidRPr="00305458" w:rsidRDefault="00305458" w:rsidP="000462C6">
      <w:pPr>
        <w:ind w:left="426" w:firstLine="567"/>
        <w:jc w:val="both"/>
        <w:rPr>
          <w:rFonts w:eastAsiaTheme="minorHAnsi"/>
          <w:lang w:eastAsia="en-US"/>
        </w:rPr>
      </w:pPr>
      <w:r w:rsidRPr="00305458">
        <w:t xml:space="preserve">2.6. Цена контракта может быть снижена по соглашению сторон </w:t>
      </w:r>
      <w:r w:rsidRPr="00305458">
        <w:rPr>
          <w:rFonts w:eastAsiaTheme="minorHAnsi"/>
          <w:lang w:eastAsia="en-US"/>
        </w:rPr>
        <w:t>без изменения предусмотренных контрактом объема услуги, качества оказываемой услуги и иных условий контракта.</w:t>
      </w:r>
    </w:p>
    <w:p w:rsidR="00305458" w:rsidRPr="00305458" w:rsidRDefault="00305458" w:rsidP="000462C6">
      <w:pPr>
        <w:ind w:left="426" w:firstLine="567"/>
        <w:jc w:val="both"/>
        <w:rPr>
          <w:rFonts w:eastAsiaTheme="minorHAnsi"/>
          <w:lang w:eastAsia="en-US"/>
        </w:rPr>
      </w:pPr>
      <w:r w:rsidRPr="00305458">
        <w:rPr>
          <w:rFonts w:eastAsiaTheme="minorHAnsi"/>
          <w:lang w:eastAsia="en-US"/>
        </w:rPr>
        <w:t xml:space="preserve">2.7. Объем услуг, предусмотренный Контрактом, по предложению Заказчика может увеличиваться/уменьшаться не более чем на десять процентов. При этом по соглашению Сторон допускается изменение с учетом </w:t>
      </w:r>
      <w:proofErr w:type="gramStart"/>
      <w:r w:rsidRPr="00305458">
        <w:rPr>
          <w:rFonts w:eastAsiaTheme="minorHAnsi"/>
          <w:lang w:eastAsia="en-US"/>
        </w:rPr>
        <w:t>положений бюджетного законодательства Российской Федерации цены контракта</w:t>
      </w:r>
      <w:proofErr w:type="gramEnd"/>
      <w:r w:rsidRPr="00305458">
        <w:rPr>
          <w:rFonts w:eastAsiaTheme="minorHAnsi"/>
          <w:lang w:eastAsia="en-US"/>
        </w:rPr>
        <w:t xml:space="preserve"> пропорционально дополнительному объему услуг, исходя из установленной в контракте цены, но не более чем на десять процентов цены Контракта.</w:t>
      </w:r>
    </w:p>
    <w:p w:rsidR="00305458" w:rsidRPr="00305458" w:rsidRDefault="00305458" w:rsidP="000462C6">
      <w:pPr>
        <w:ind w:left="426" w:firstLine="567"/>
        <w:jc w:val="both"/>
        <w:rPr>
          <w:rFonts w:eastAsiaTheme="minorHAnsi"/>
          <w:lang w:eastAsia="en-US"/>
        </w:rPr>
      </w:pPr>
      <w:r w:rsidRPr="00305458">
        <w:t>2.8. Цена контракта включает в себя все затраты, издержки и иные расходы Исполнителя, связанные с надлежащим исполнением контракта, в том числе, расходы на перевозку, страхование, уплату таможенных пошлин, налогов и других обязательных платежей.</w:t>
      </w:r>
    </w:p>
    <w:p w:rsidR="00305458" w:rsidRPr="00305458" w:rsidRDefault="00305458" w:rsidP="000462C6">
      <w:pPr>
        <w:suppressLineNumbers/>
        <w:ind w:left="426" w:firstLine="567"/>
        <w:contextualSpacing/>
        <w:jc w:val="both"/>
      </w:pPr>
      <w:r w:rsidRPr="00305458">
        <w:t>2.9. В случае</w:t>
      </w:r>
      <w:proofErr w:type="gramStart"/>
      <w:r w:rsidRPr="00305458">
        <w:t>,</w:t>
      </w:r>
      <w:proofErr w:type="gramEnd"/>
      <w:r w:rsidRPr="00305458">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контракта уменьшается на сумму, подлежащей уплате физическому лицу, на размер налоговых платежей, связанных с оплатой контракта.</w:t>
      </w:r>
    </w:p>
    <w:p w:rsidR="000462C6" w:rsidRDefault="000462C6" w:rsidP="00305458">
      <w:pPr>
        <w:suppressLineNumbers/>
        <w:ind w:firstLine="567"/>
        <w:contextualSpacing/>
        <w:jc w:val="center"/>
        <w:rPr>
          <w:b/>
        </w:rPr>
      </w:pPr>
    </w:p>
    <w:p w:rsidR="00305458" w:rsidRPr="00305458" w:rsidRDefault="00305458" w:rsidP="00305458">
      <w:pPr>
        <w:suppressLineNumbers/>
        <w:ind w:firstLine="567"/>
        <w:contextualSpacing/>
        <w:jc w:val="center"/>
        <w:rPr>
          <w:b/>
        </w:rPr>
      </w:pPr>
      <w:r w:rsidRPr="00305458">
        <w:rPr>
          <w:b/>
        </w:rPr>
        <w:t>3.</w:t>
      </w:r>
      <w:r w:rsidRPr="00305458">
        <w:t xml:space="preserve"> </w:t>
      </w:r>
      <w:r w:rsidRPr="00305458">
        <w:rPr>
          <w:b/>
        </w:rPr>
        <w:t>Права и обязанности сторон</w:t>
      </w:r>
    </w:p>
    <w:p w:rsidR="00305458" w:rsidRPr="00305458" w:rsidRDefault="00305458" w:rsidP="000462C6">
      <w:pPr>
        <w:ind w:left="426" w:firstLine="567"/>
        <w:jc w:val="both"/>
        <w:rPr>
          <w:b/>
        </w:rPr>
      </w:pPr>
      <w:r w:rsidRPr="00305458">
        <w:rPr>
          <w:b/>
        </w:rPr>
        <w:t xml:space="preserve">3.1. Заказчик: </w:t>
      </w:r>
    </w:p>
    <w:p w:rsidR="00305458" w:rsidRPr="00305458" w:rsidRDefault="00305458" w:rsidP="000462C6">
      <w:pPr>
        <w:ind w:left="426" w:firstLine="567"/>
        <w:jc w:val="both"/>
      </w:pPr>
      <w:r w:rsidRPr="00305458">
        <w:t>3.1.1. Обеспечивает оплату услуг.</w:t>
      </w:r>
    </w:p>
    <w:p w:rsidR="00305458" w:rsidRPr="00305458" w:rsidRDefault="00305458" w:rsidP="000462C6">
      <w:pPr>
        <w:ind w:left="426" w:firstLine="567"/>
        <w:jc w:val="both"/>
      </w:pPr>
      <w:r w:rsidRPr="00305458">
        <w:t xml:space="preserve">3.1.3. Осуществляет </w:t>
      </w:r>
      <w:proofErr w:type="gramStart"/>
      <w:r w:rsidRPr="00305458">
        <w:t>контроль за</w:t>
      </w:r>
      <w:proofErr w:type="gramEnd"/>
      <w:r w:rsidRPr="00305458">
        <w:t xml:space="preserve"> использованием средств бюджета в соответствии с бюджетным законодательством.</w:t>
      </w:r>
    </w:p>
    <w:p w:rsidR="00305458" w:rsidRPr="00305458" w:rsidRDefault="00305458" w:rsidP="000462C6">
      <w:pPr>
        <w:ind w:left="426" w:firstLine="567"/>
        <w:jc w:val="both"/>
      </w:pPr>
      <w:r w:rsidRPr="00305458">
        <w:t>3.1.4. Назначает комиссию по проверке качества и объемов оказанных услуг, финансируемых в рамках настоящего Контракта, а также проверки представленных Исполнителем  отчетных данных об оказанных услугах.</w:t>
      </w:r>
    </w:p>
    <w:p w:rsidR="00305458" w:rsidRPr="00305458" w:rsidRDefault="00305458" w:rsidP="000462C6">
      <w:pPr>
        <w:ind w:left="426" w:firstLine="567"/>
        <w:jc w:val="both"/>
      </w:pPr>
      <w:r w:rsidRPr="00305458">
        <w:t>3.1.5. Передает Исполнителю в течение 5-ти рабочих дней со дня подписания контракта 3 экземпляра проектно-сметной документации.</w:t>
      </w:r>
    </w:p>
    <w:p w:rsidR="00305458" w:rsidRPr="00305458" w:rsidRDefault="00305458" w:rsidP="000462C6">
      <w:pPr>
        <w:ind w:left="426" w:firstLine="567"/>
        <w:jc w:val="both"/>
      </w:pPr>
      <w:r w:rsidRPr="00305458">
        <w:t>3.1.6. Заказчик имеет право проверять ход и качество оказания Услуг, предусмотренных Контрактом, без вмешательства в оперативно-хозяйственную деятельность Исполнителя.</w:t>
      </w:r>
    </w:p>
    <w:p w:rsidR="00305458" w:rsidRPr="00305458" w:rsidRDefault="00305458" w:rsidP="000462C6">
      <w:pPr>
        <w:ind w:left="426" w:firstLine="567"/>
        <w:jc w:val="both"/>
        <w:rPr>
          <w:b/>
          <w:color w:val="000000"/>
        </w:rPr>
      </w:pPr>
      <w:r w:rsidRPr="00305458">
        <w:rPr>
          <w:b/>
          <w:color w:val="000000"/>
        </w:rPr>
        <w:t>3.2. Исполнитель осуществляет:</w:t>
      </w:r>
    </w:p>
    <w:p w:rsidR="00305458" w:rsidRPr="00305458" w:rsidRDefault="00305458" w:rsidP="000462C6">
      <w:pPr>
        <w:ind w:left="426" w:firstLine="567"/>
        <w:jc w:val="both"/>
        <w:rPr>
          <w:rFonts w:eastAsiaTheme="minorHAnsi"/>
          <w:lang w:eastAsia="en-US"/>
        </w:rPr>
      </w:pPr>
      <w:r w:rsidRPr="00305458">
        <w:t xml:space="preserve">3.2.1. </w:t>
      </w:r>
      <w:r w:rsidRPr="00305458">
        <w:rPr>
          <w:rFonts w:eastAsiaTheme="minorHAnsi"/>
          <w:lang w:eastAsia="en-US"/>
        </w:rPr>
        <w:t>проверку полноты и соблюдения установленных сроков выполнения Генеральным подрядчиком входного контроля и достоверности документирования его результатов;</w:t>
      </w:r>
    </w:p>
    <w:p w:rsidR="00305458" w:rsidRPr="00305458" w:rsidRDefault="00305458" w:rsidP="000462C6">
      <w:pPr>
        <w:ind w:left="426" w:firstLine="567"/>
        <w:jc w:val="both"/>
        <w:rPr>
          <w:rFonts w:eastAsiaTheme="minorHAnsi"/>
          <w:lang w:eastAsia="en-US"/>
        </w:rPr>
      </w:pPr>
      <w:r w:rsidRPr="00305458">
        <w:rPr>
          <w:rFonts w:eastAsiaTheme="minorHAnsi"/>
          <w:lang w:eastAsia="en-US"/>
        </w:rPr>
        <w:t>3.2.2. проверку выполнения Генеральным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05458" w:rsidRPr="00305458" w:rsidRDefault="00305458" w:rsidP="000462C6">
      <w:pPr>
        <w:ind w:left="426" w:firstLine="567"/>
        <w:jc w:val="both"/>
        <w:rPr>
          <w:rFonts w:eastAsiaTheme="minorHAnsi"/>
          <w:lang w:eastAsia="en-US"/>
        </w:rPr>
      </w:pPr>
      <w:r w:rsidRPr="00305458">
        <w:rPr>
          <w:rFonts w:eastAsiaTheme="minorHAnsi"/>
          <w:lang w:eastAsia="en-US"/>
        </w:rPr>
        <w:t>3.2.3. проверку полноты и соблюдения установленных сроков выполнения Генеральным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05458" w:rsidRPr="00305458" w:rsidRDefault="00305458" w:rsidP="000462C6">
      <w:pPr>
        <w:ind w:left="426" w:firstLine="567"/>
        <w:jc w:val="both"/>
        <w:rPr>
          <w:rFonts w:eastAsiaTheme="minorHAnsi"/>
          <w:lang w:eastAsia="en-US"/>
        </w:rPr>
      </w:pPr>
      <w:r w:rsidRPr="00305458">
        <w:rPr>
          <w:rFonts w:eastAsiaTheme="minorHAnsi"/>
          <w:lang w:eastAsia="en-US"/>
        </w:rPr>
        <w:t>3.2.4. совместно с Генеральным подрядчиком освидетельствование скрытых работ и промежуточную приемку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05458" w:rsidRPr="00305458" w:rsidRDefault="00305458" w:rsidP="000462C6">
      <w:pPr>
        <w:ind w:left="426" w:firstLine="567"/>
        <w:jc w:val="both"/>
        <w:rPr>
          <w:rFonts w:eastAsiaTheme="minorHAnsi"/>
          <w:lang w:eastAsia="en-US"/>
        </w:rPr>
      </w:pPr>
      <w:r w:rsidRPr="00305458">
        <w:rPr>
          <w:rFonts w:eastAsiaTheme="minorHAnsi"/>
          <w:lang w:eastAsia="en-US"/>
        </w:rPr>
        <w:t>3.2.5. проверку совместно с Генеральным подрядчиком соответствия законченного строительством объекта требованиям проектно-сметной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305458" w:rsidRPr="00305458" w:rsidRDefault="00305458" w:rsidP="000462C6">
      <w:pPr>
        <w:ind w:left="426" w:firstLine="567"/>
        <w:jc w:val="both"/>
        <w:rPr>
          <w:rFonts w:eastAsiaTheme="minorHAnsi"/>
          <w:lang w:eastAsia="en-US"/>
        </w:rPr>
      </w:pPr>
      <w:r w:rsidRPr="00305458">
        <w:rPr>
          <w:rFonts w:eastAsiaTheme="minorHAnsi"/>
          <w:lang w:eastAsia="en-US"/>
        </w:rPr>
        <w:t>3.2.6. обеспечение своевременного информирования Заказчика обо всех допущенных при выполнении Работ нарушениях (в том числе об отступлениях от требований проектной и рабочей документации, требований технических регламентов, положений стандартов, сводов правил, об использовании изделий, материалов, конструкций и оборудования, качество которых не отвечает установленным законодательством Российской Федерации требованиям);</w:t>
      </w:r>
    </w:p>
    <w:p w:rsidR="00305458" w:rsidRPr="00305458" w:rsidRDefault="00305458" w:rsidP="000462C6">
      <w:pPr>
        <w:ind w:left="426" w:firstLine="540"/>
        <w:jc w:val="both"/>
        <w:rPr>
          <w:rFonts w:eastAsiaTheme="minorHAnsi"/>
          <w:lang w:eastAsia="en-US"/>
        </w:rPr>
      </w:pPr>
      <w:proofErr w:type="gramStart"/>
      <w:r w:rsidRPr="00305458">
        <w:rPr>
          <w:rFonts w:eastAsiaTheme="minorHAnsi"/>
          <w:lang w:eastAsia="en-US"/>
        </w:rPr>
        <w:t xml:space="preserve">3.2.7. незамедлительное информирование Заказчика о необходимости приостановить </w:t>
      </w:r>
      <w:r w:rsidRPr="00305458">
        <w:rPr>
          <w:rFonts w:eastAsiaTheme="minorHAnsi"/>
          <w:lang w:eastAsia="en-US"/>
        </w:rPr>
        <w:lastRenderedPageBreak/>
        <w:t>Работы в случаях выявления непригодности или несоответствия используемых Генеральным подрядчиком материалов, изделий, конструкций и оборудования установленным законодательством Российской Федерации требованиям, в случаях выявления нарушений технологии производства работ, а также при иных обстоятельствах, угрожающих сохранности или качеству выполненных Работ либо препятствующих завершению Работ в установленный срок;</w:t>
      </w:r>
      <w:proofErr w:type="gramEnd"/>
    </w:p>
    <w:p w:rsidR="00305458" w:rsidRPr="00305458" w:rsidRDefault="00305458" w:rsidP="000462C6">
      <w:pPr>
        <w:ind w:left="426" w:firstLine="540"/>
        <w:jc w:val="both"/>
        <w:rPr>
          <w:rFonts w:eastAsiaTheme="minorHAnsi"/>
          <w:lang w:eastAsia="en-US"/>
        </w:rPr>
      </w:pPr>
      <w:r w:rsidRPr="00305458">
        <w:rPr>
          <w:rFonts w:eastAsiaTheme="minorHAnsi"/>
          <w:lang w:eastAsia="en-US"/>
        </w:rPr>
        <w:t>3.2.8. проверку устранений Генеральным подрядчиком выявленных несоответствий. Факт устранения несоответствий должен подтверждаться подписанием соответствующего акта и соответствующей записью в общем журнале работ;</w:t>
      </w:r>
    </w:p>
    <w:p w:rsidR="00305458" w:rsidRPr="00305458" w:rsidRDefault="00305458" w:rsidP="000462C6">
      <w:pPr>
        <w:ind w:left="426" w:firstLine="540"/>
        <w:jc w:val="both"/>
        <w:rPr>
          <w:rFonts w:eastAsiaTheme="minorHAnsi"/>
          <w:lang w:eastAsia="en-US"/>
        </w:rPr>
      </w:pPr>
      <w:r w:rsidRPr="00305458">
        <w:rPr>
          <w:rFonts w:eastAsiaTheme="minorHAnsi"/>
          <w:lang w:eastAsia="en-US"/>
        </w:rPr>
        <w:t>3.2.9. участие в проводимых Заказчиком производственных совещаниях, инспекционных проверках и других мероприятиях, связанных со строительным контролем;</w:t>
      </w:r>
    </w:p>
    <w:p w:rsidR="00305458" w:rsidRPr="00305458" w:rsidRDefault="00305458" w:rsidP="000462C6">
      <w:pPr>
        <w:ind w:left="426" w:firstLine="540"/>
        <w:jc w:val="both"/>
        <w:rPr>
          <w:rFonts w:eastAsiaTheme="minorHAnsi"/>
          <w:lang w:eastAsia="en-US"/>
        </w:rPr>
      </w:pPr>
      <w:r w:rsidRPr="00305458">
        <w:rPr>
          <w:rFonts w:eastAsiaTheme="minorHAnsi"/>
          <w:lang w:eastAsia="en-US"/>
        </w:rPr>
        <w:t>3.2.10. получение разрешения на строительство до начала строительства;</w:t>
      </w:r>
    </w:p>
    <w:p w:rsidR="00305458" w:rsidRPr="00305458" w:rsidRDefault="00305458" w:rsidP="000462C6">
      <w:pPr>
        <w:ind w:left="426" w:firstLine="540"/>
        <w:jc w:val="both"/>
        <w:rPr>
          <w:rFonts w:eastAsiaTheme="minorHAnsi"/>
          <w:lang w:eastAsia="en-US"/>
        </w:rPr>
      </w:pPr>
      <w:r w:rsidRPr="00305458">
        <w:rPr>
          <w:rFonts w:eastAsiaTheme="minorHAnsi"/>
          <w:lang w:eastAsia="en-US"/>
        </w:rPr>
        <w:t>3.2.11. передачу Генеральному подрядчику  разрешение на строительство;</w:t>
      </w:r>
    </w:p>
    <w:p w:rsidR="00305458" w:rsidRPr="00305458" w:rsidRDefault="00305458" w:rsidP="000462C6">
      <w:pPr>
        <w:ind w:left="426" w:firstLine="540"/>
        <w:jc w:val="both"/>
        <w:rPr>
          <w:rFonts w:eastAsiaTheme="minorHAnsi"/>
          <w:lang w:eastAsia="en-US"/>
        </w:rPr>
      </w:pPr>
      <w:r w:rsidRPr="00305458">
        <w:rPr>
          <w:rFonts w:eastAsiaTheme="minorHAnsi"/>
          <w:lang w:eastAsia="en-US"/>
        </w:rPr>
        <w:t>3.2.12. направление за семь дней до начала строительства в орган, уполномоченный на ведение государственного строительного надзора (ГСН), извещения о начале работ с приложением необходимых документов;</w:t>
      </w:r>
    </w:p>
    <w:p w:rsidR="00305458" w:rsidRPr="00305458" w:rsidRDefault="00305458" w:rsidP="000462C6">
      <w:pPr>
        <w:ind w:left="426" w:firstLine="540"/>
        <w:jc w:val="both"/>
        <w:rPr>
          <w:rFonts w:eastAsiaTheme="minorHAnsi"/>
          <w:lang w:eastAsia="en-US"/>
        </w:rPr>
      </w:pPr>
      <w:r w:rsidRPr="00305458">
        <w:rPr>
          <w:rFonts w:eastAsiaTheme="minorHAnsi"/>
          <w:lang w:eastAsia="en-US"/>
        </w:rPr>
        <w:t>3.2.13. передачу  в орган государственного строительного надзора (ГСН) для регистрации общий и специальные журналы работ, которые должны быть сброшюрованы и пронумерованы Исполнителем, заполнены титульные листы указанных журналов;</w:t>
      </w:r>
    </w:p>
    <w:p w:rsidR="00305458" w:rsidRPr="00305458" w:rsidRDefault="00305458" w:rsidP="000462C6">
      <w:pPr>
        <w:ind w:left="426" w:firstLine="540"/>
        <w:jc w:val="both"/>
        <w:rPr>
          <w:rFonts w:eastAsiaTheme="minorHAnsi"/>
          <w:lang w:eastAsia="en-US"/>
        </w:rPr>
      </w:pPr>
      <w:r w:rsidRPr="00305458">
        <w:rPr>
          <w:rFonts w:eastAsiaTheme="minorHAnsi"/>
          <w:lang w:eastAsia="en-US"/>
        </w:rPr>
        <w:t>3.2.14.  по окончании журнала работ предоставление в орган государственного строительного надзора (ГСН) для регистрации новый журнал с пометкой "1", "2" и т.д.;</w:t>
      </w:r>
    </w:p>
    <w:p w:rsidR="00305458" w:rsidRPr="00305458" w:rsidRDefault="00305458" w:rsidP="000462C6">
      <w:pPr>
        <w:ind w:left="426" w:firstLine="540"/>
        <w:jc w:val="both"/>
        <w:rPr>
          <w:rFonts w:eastAsiaTheme="minorHAnsi"/>
          <w:lang w:eastAsia="en-US"/>
        </w:rPr>
      </w:pPr>
      <w:r w:rsidRPr="00305458">
        <w:rPr>
          <w:rFonts w:eastAsiaTheme="minorHAnsi"/>
          <w:lang w:eastAsia="en-US"/>
        </w:rPr>
        <w:t>3.2.15. оформление в письменной форме замечаний о выявленных недостатках при выполнении Генеральным подрядчиком работ в процессе строительства;</w:t>
      </w:r>
    </w:p>
    <w:p w:rsidR="00305458" w:rsidRPr="00305458" w:rsidRDefault="00305458" w:rsidP="000462C6">
      <w:pPr>
        <w:ind w:left="426" w:firstLine="540"/>
        <w:jc w:val="both"/>
        <w:rPr>
          <w:rFonts w:eastAsiaTheme="minorHAnsi"/>
          <w:lang w:eastAsia="en-US"/>
        </w:rPr>
      </w:pPr>
      <w:r w:rsidRPr="00305458">
        <w:rPr>
          <w:rFonts w:eastAsiaTheme="minorHAnsi"/>
          <w:lang w:eastAsia="en-US"/>
        </w:rPr>
        <w:t>3.2.16. требование от Генерального подрядчика в случае обнаружения недостатков при выполнении работ до продолжения работ оформить акт об устранении недостатков;</w:t>
      </w:r>
    </w:p>
    <w:p w:rsidR="00305458" w:rsidRPr="00305458" w:rsidRDefault="00305458" w:rsidP="000462C6">
      <w:pPr>
        <w:ind w:left="426" w:firstLine="540"/>
        <w:jc w:val="both"/>
        <w:rPr>
          <w:rFonts w:eastAsiaTheme="minorHAnsi"/>
          <w:lang w:eastAsia="en-US"/>
        </w:rPr>
      </w:pPr>
      <w:r w:rsidRPr="00305458">
        <w:rPr>
          <w:rFonts w:eastAsiaTheme="minorHAnsi"/>
          <w:lang w:eastAsia="en-US"/>
        </w:rPr>
        <w:t>3.2.17. по окончании строительства направление в орган государственного строительного надзора (ГСН), извещения об окончании работ;</w:t>
      </w:r>
    </w:p>
    <w:p w:rsidR="00305458" w:rsidRPr="00305458" w:rsidRDefault="00305458" w:rsidP="000462C6">
      <w:pPr>
        <w:ind w:left="426" w:firstLine="540"/>
        <w:jc w:val="both"/>
        <w:rPr>
          <w:rFonts w:eastAsiaTheme="minorHAnsi"/>
          <w:lang w:eastAsia="en-US"/>
        </w:rPr>
      </w:pPr>
      <w:r w:rsidRPr="00305458">
        <w:rPr>
          <w:rFonts w:eastAsiaTheme="minorHAnsi"/>
          <w:lang w:eastAsia="en-US"/>
        </w:rPr>
        <w:t>3.2.18. до начала эксплуатации получение разрешения на ввод его в эксплуатацию;</w:t>
      </w:r>
    </w:p>
    <w:p w:rsidR="00305458" w:rsidRPr="00305458" w:rsidRDefault="00305458" w:rsidP="000462C6">
      <w:pPr>
        <w:ind w:left="426" w:firstLine="540"/>
        <w:jc w:val="both"/>
        <w:rPr>
          <w:rFonts w:eastAsiaTheme="minorHAnsi"/>
          <w:lang w:eastAsia="en-US"/>
        </w:rPr>
      </w:pPr>
      <w:r w:rsidRPr="00305458">
        <w:rPr>
          <w:rFonts w:eastAsiaTheme="minorHAnsi"/>
          <w:lang w:eastAsia="en-US"/>
        </w:rPr>
        <w:t>3.2.</w:t>
      </w:r>
      <w:r w:rsidR="005E21F5">
        <w:rPr>
          <w:rFonts w:eastAsiaTheme="minorHAnsi"/>
          <w:lang w:eastAsia="en-US"/>
        </w:rPr>
        <w:t>19</w:t>
      </w:r>
      <w:r w:rsidRPr="00305458">
        <w:rPr>
          <w:rFonts w:eastAsiaTheme="minorHAnsi"/>
          <w:lang w:eastAsia="en-US"/>
        </w:rPr>
        <w:t>. соблюдение требований нормативных документов по осуществлению строительного контроля в части обязанностей Исполнителя.</w:t>
      </w:r>
    </w:p>
    <w:p w:rsidR="00305458" w:rsidRPr="00305458" w:rsidRDefault="00305458" w:rsidP="00305458">
      <w:pPr>
        <w:spacing w:before="120" w:after="60"/>
        <w:jc w:val="center"/>
        <w:rPr>
          <w:b/>
        </w:rPr>
      </w:pPr>
      <w:r w:rsidRPr="00305458">
        <w:rPr>
          <w:b/>
        </w:rPr>
        <w:t>4. Порядок и условия приемки услуг, расчетов и платежей</w:t>
      </w:r>
    </w:p>
    <w:p w:rsidR="00305458" w:rsidRPr="00305458" w:rsidRDefault="00305458" w:rsidP="000462C6">
      <w:pPr>
        <w:ind w:left="426" w:firstLine="567"/>
        <w:jc w:val="both"/>
      </w:pPr>
      <w:r w:rsidRPr="00305458">
        <w:t xml:space="preserve">4.1.  Норматив затрат на осуществление строительного контроля рассчитывается от объема капитальных вложений по объекту в соответствии с постановлением Правительства Республики Башкортостан от 31 октября </w:t>
      </w:r>
      <w:smartTag w:uri="urn:schemas-microsoft-com:office:smarttags" w:element="metricconverter">
        <w:smartTagPr>
          <w:attr w:name="ProductID" w:val="2012 г"/>
        </w:smartTagPr>
        <w:r w:rsidRPr="00305458">
          <w:t>2012 г</w:t>
        </w:r>
      </w:smartTag>
      <w:r w:rsidRPr="00305458">
        <w:t>. № 402 в пределах цены Контракта, указанной в п. 2.1 Контракта.</w:t>
      </w:r>
    </w:p>
    <w:p w:rsidR="00305458" w:rsidRPr="00305458" w:rsidRDefault="00305458" w:rsidP="000462C6">
      <w:pPr>
        <w:ind w:left="426" w:firstLine="567"/>
        <w:jc w:val="both"/>
      </w:pPr>
      <w:r w:rsidRPr="00305458">
        <w:t>4.2. Заказчик обеспечивает финансирование объекта с учетом оказанных услуг.</w:t>
      </w:r>
    </w:p>
    <w:p w:rsidR="00305458" w:rsidRPr="00305458" w:rsidRDefault="00305458" w:rsidP="000462C6">
      <w:pPr>
        <w:shd w:val="clear" w:color="auto" w:fill="FFFFFF"/>
        <w:ind w:left="426" w:firstLine="567"/>
        <w:jc w:val="both"/>
      </w:pPr>
      <w:r w:rsidRPr="00305458">
        <w:t>4.3. Исполнитель не позднее 25 числа текущего месяца  представляет Заказчику на подписание следующие документы:</w:t>
      </w:r>
    </w:p>
    <w:p w:rsidR="00305458" w:rsidRPr="00305458" w:rsidRDefault="00305458" w:rsidP="000462C6">
      <w:pPr>
        <w:ind w:left="426" w:firstLine="567"/>
        <w:jc w:val="both"/>
      </w:pPr>
      <w:r w:rsidRPr="00305458">
        <w:t>-справка о стоимости выполненных работ и затрат;</w:t>
      </w:r>
    </w:p>
    <w:p w:rsidR="00305458" w:rsidRPr="00305458" w:rsidRDefault="00305458" w:rsidP="000462C6">
      <w:pPr>
        <w:ind w:left="426" w:firstLine="567"/>
        <w:jc w:val="both"/>
      </w:pPr>
      <w:r w:rsidRPr="00305458">
        <w:t>-акты оказанных услуг и счета.</w:t>
      </w:r>
    </w:p>
    <w:p w:rsidR="00305458" w:rsidRPr="00305458" w:rsidRDefault="00305458" w:rsidP="000462C6">
      <w:pPr>
        <w:shd w:val="clear" w:color="auto" w:fill="FFFFFF"/>
        <w:ind w:left="426" w:firstLine="567"/>
        <w:jc w:val="both"/>
      </w:pPr>
      <w:r w:rsidRPr="00305458">
        <w:t>4.4. Заказчик в течение 5 (пяти) рабочих дней  со дня получения акта оказанных услуг, счета, справки о стоимости выполненных работ и затрат подписывает их либо направляет исполнителю в письменной форме мотивированный отказ от  приемки услуг.</w:t>
      </w:r>
    </w:p>
    <w:p w:rsidR="00305458" w:rsidRPr="00305458" w:rsidRDefault="00305458" w:rsidP="000462C6">
      <w:pPr>
        <w:ind w:left="426" w:firstLine="567"/>
        <w:jc w:val="both"/>
        <w:rPr>
          <w:color w:val="000000" w:themeColor="text1"/>
          <w:shd w:val="clear" w:color="auto" w:fill="FFFFFF"/>
        </w:rPr>
      </w:pPr>
      <w:r w:rsidRPr="00305458">
        <w:t xml:space="preserve">4.5. </w:t>
      </w:r>
      <w:r w:rsidRPr="00305458">
        <w:rPr>
          <w:color w:val="000000" w:themeColor="text1"/>
        </w:rPr>
        <w:t>Д</w:t>
      </w:r>
      <w:r w:rsidRPr="00305458">
        <w:rPr>
          <w:color w:val="000000" w:themeColor="text1"/>
          <w:shd w:val="clear" w:color="auto" w:fill="FFFFFF"/>
        </w:rPr>
        <w:t xml:space="preserve">ля проверки результатов оказанных услуг, </w:t>
      </w:r>
      <w:r w:rsidRPr="00305458">
        <w:rPr>
          <w:color w:val="000000" w:themeColor="text1"/>
        </w:rPr>
        <w:t xml:space="preserve">предусмотренных Контрактом, </w:t>
      </w:r>
      <w:r w:rsidRPr="00305458">
        <w:rPr>
          <w:color w:val="000000" w:themeColor="text1"/>
          <w:shd w:val="clear" w:color="auto" w:fill="FFFFFF"/>
        </w:rPr>
        <w:t xml:space="preserve">Заказчик </w:t>
      </w:r>
      <w:r w:rsidRPr="00305458">
        <w:rPr>
          <w:color w:val="000000" w:themeColor="text1"/>
        </w:rPr>
        <w:t xml:space="preserve">обязан </w:t>
      </w:r>
      <w:r w:rsidRPr="00305458">
        <w:rPr>
          <w:color w:val="000000" w:themeColor="text1"/>
          <w:shd w:val="clear" w:color="auto" w:fill="FFFFFF"/>
        </w:rPr>
        <w:t xml:space="preserve">в соответствии с </w:t>
      </w:r>
      <w:r w:rsidRPr="00305458">
        <w:rPr>
          <w:spacing w:val="-1"/>
        </w:rPr>
        <w:t>Федеральным законом от 05.04.2013 г. № 44-ФЗ</w:t>
      </w:r>
      <w:r w:rsidRPr="00305458">
        <w:rPr>
          <w:color w:val="000000" w:themeColor="text1"/>
        </w:rPr>
        <w:t xml:space="preserve"> самостоятельно или с привлечением эксперта, экспертной организации провести экспертизу соответствия оказанных услуг условиям контракта</w:t>
      </w:r>
      <w:r w:rsidRPr="00305458">
        <w:rPr>
          <w:color w:val="000000" w:themeColor="text1"/>
          <w:shd w:val="clear" w:color="auto" w:fill="FFFFFF"/>
        </w:rPr>
        <w:t xml:space="preserve">. </w:t>
      </w:r>
      <w:r w:rsidRPr="00305458">
        <w:rPr>
          <w:spacing w:val="-1"/>
        </w:rPr>
        <w:t xml:space="preserve">Экспертиза результатов, предусмотренных контрактом (отдельных этапов исполнения контракта)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г. № 44-ФЗ. </w:t>
      </w:r>
      <w:r w:rsidRPr="00305458">
        <w:t xml:space="preserve">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w:t>
      </w:r>
      <w:r w:rsidRPr="00305458">
        <w:lastRenderedPageBreak/>
        <w:t>результатам такой экспертизы установлены нарушения требований Контракта, не препятствующие приемке оказанных услуг, в заключени</w:t>
      </w:r>
      <w:proofErr w:type="gramStart"/>
      <w:r w:rsidRPr="00305458">
        <w:t>и</w:t>
      </w:r>
      <w:proofErr w:type="gramEnd"/>
      <w:r w:rsidRPr="00305458">
        <w:t xml:space="preserve"> могут содержаться предложения об устранении данных нарушений, в том числе с указанием срока их устранения.</w:t>
      </w:r>
    </w:p>
    <w:p w:rsidR="00305458" w:rsidRPr="00305458" w:rsidRDefault="00305458" w:rsidP="000462C6">
      <w:pPr>
        <w:ind w:left="426" w:firstLine="709"/>
        <w:jc w:val="both"/>
        <w:rPr>
          <w:color w:val="000000" w:themeColor="text1"/>
        </w:rPr>
      </w:pPr>
      <w:r w:rsidRPr="00305458">
        <w:t xml:space="preserve">4.6. </w:t>
      </w:r>
      <w:r w:rsidRPr="00305458">
        <w:rPr>
          <w:color w:val="000000" w:themeColor="text1"/>
        </w:rPr>
        <w:t xml:space="preserve">В случае несоответствия оказанных услуг  требованиям настоящего Контракта  (за исключением требований Контракта, не препятствующих приемке оказанных услуг) Заказчик в срок, не позднее пяти рабочих дней, следующих за днем завершения экспертизы, направляет Исполнителю отказ от подписания акта </w:t>
      </w:r>
      <w:r w:rsidRPr="00305458">
        <w:rPr>
          <w:color w:val="000000"/>
        </w:rPr>
        <w:t>оказанных услуг</w:t>
      </w:r>
      <w:r w:rsidRPr="00305458">
        <w:rPr>
          <w:color w:val="000000" w:themeColor="text1"/>
        </w:rPr>
        <w:t xml:space="preserve">.  </w:t>
      </w:r>
      <w:proofErr w:type="spellStart"/>
      <w:r w:rsidRPr="00305458">
        <w:rPr>
          <w:color w:val="000000" w:themeColor="text1"/>
        </w:rPr>
        <w:t>Неоказанные</w:t>
      </w:r>
      <w:proofErr w:type="spellEnd"/>
      <w:r w:rsidRPr="00305458">
        <w:rPr>
          <w:color w:val="000000" w:themeColor="text1"/>
        </w:rPr>
        <w:t xml:space="preserve"> услуги  или оказанные не в соответствии с условиями Контракта,  а также в случае непредставления предусмотренных настоящим Контрактом документов, Заказчик принимать и оплачивать не обязан.</w:t>
      </w:r>
    </w:p>
    <w:p w:rsidR="00B342D6" w:rsidRDefault="00305458" w:rsidP="00B342D6">
      <w:pPr>
        <w:shd w:val="clear" w:color="auto" w:fill="FFFFFF"/>
        <w:ind w:left="426" w:firstLine="709"/>
        <w:jc w:val="both"/>
      </w:pPr>
      <w:r w:rsidRPr="00305458">
        <w:t xml:space="preserve">4.7. Расчет по контракту осуществляется в течение 30 дней с момента подписания акта оказанных услуг. </w:t>
      </w:r>
    </w:p>
    <w:p w:rsidR="00305458" w:rsidRPr="00305458" w:rsidRDefault="00305458" w:rsidP="00B342D6">
      <w:pPr>
        <w:shd w:val="clear" w:color="auto" w:fill="FFFFFF"/>
        <w:ind w:left="426" w:firstLine="709"/>
        <w:jc w:val="center"/>
        <w:rPr>
          <w:b/>
        </w:rPr>
      </w:pPr>
      <w:r w:rsidRPr="00305458">
        <w:rPr>
          <w:b/>
        </w:rPr>
        <w:t>5. Ответственность сторон</w:t>
      </w:r>
    </w:p>
    <w:p w:rsidR="00305458" w:rsidRPr="00305458" w:rsidRDefault="00305458" w:rsidP="000462C6">
      <w:pPr>
        <w:ind w:left="426" w:firstLine="709"/>
        <w:jc w:val="both"/>
      </w:pPr>
      <w:r w:rsidRPr="00305458">
        <w:t>5.1. Стороны несут ответственность за неисполнение или ненадлежащее исполнение обязательств, предусмотренных контрактом.</w:t>
      </w:r>
    </w:p>
    <w:p w:rsidR="00305458" w:rsidRPr="00305458" w:rsidRDefault="00305458" w:rsidP="000462C6">
      <w:pPr>
        <w:ind w:left="426" w:firstLine="709"/>
        <w:jc w:val="both"/>
      </w:pPr>
      <w:r w:rsidRPr="00305458">
        <w:t xml:space="preserve">5.2.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305458">
        <w:rPr>
          <w:b/>
        </w:rPr>
        <w:t>Заказчиком</w:t>
      </w:r>
      <w:r w:rsidRPr="00305458">
        <w:t xml:space="preserve"> обязательств, предусмотренных контрактом, поставщик (подрядчик, исполнитель) вправе потребовать уплаты неустоек (штрафов, пеней). </w:t>
      </w:r>
    </w:p>
    <w:p w:rsidR="00305458" w:rsidRPr="00305458" w:rsidRDefault="00305458" w:rsidP="000462C6">
      <w:pPr>
        <w:ind w:left="426" w:firstLine="709"/>
        <w:jc w:val="both"/>
      </w:pPr>
      <w:r w:rsidRPr="00305458">
        <w:t xml:space="preserve">5.2.1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305458" w:rsidRPr="00305458" w:rsidRDefault="00305458" w:rsidP="000462C6">
      <w:pPr>
        <w:ind w:left="426" w:firstLine="709"/>
        <w:jc w:val="both"/>
      </w:pPr>
      <w:r w:rsidRPr="00305458">
        <w:t>5.2.2.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и составляет___________ рублей:</w:t>
      </w:r>
    </w:p>
    <w:p w:rsidR="00305458" w:rsidRPr="00305458" w:rsidRDefault="00305458" w:rsidP="000462C6">
      <w:pPr>
        <w:ind w:left="426" w:firstLine="709"/>
        <w:jc w:val="both"/>
        <w:rPr>
          <w:i/>
        </w:rPr>
      </w:pPr>
      <w:r w:rsidRPr="00305458">
        <w:rPr>
          <w:i/>
        </w:rPr>
        <w:t>а) 1000 рублей, если цена контракта не превышает 3 млн. рублей (включительно);</w:t>
      </w:r>
    </w:p>
    <w:p w:rsidR="00305458" w:rsidRPr="00305458" w:rsidRDefault="00305458" w:rsidP="000462C6">
      <w:pPr>
        <w:ind w:left="426" w:firstLine="709"/>
        <w:jc w:val="both"/>
        <w:rPr>
          <w:i/>
        </w:rPr>
      </w:pPr>
      <w:r w:rsidRPr="00305458">
        <w:rPr>
          <w:i/>
        </w:rPr>
        <w:t>б) 5000 рублей, если цена контракта составляет от 3 млн. рублей до 50 млн. рублей (включительно);</w:t>
      </w:r>
    </w:p>
    <w:p w:rsidR="00305458" w:rsidRPr="00305458" w:rsidRDefault="00305458" w:rsidP="000462C6">
      <w:pPr>
        <w:ind w:left="426" w:firstLine="708"/>
        <w:jc w:val="both"/>
        <w:rPr>
          <w:i/>
        </w:rPr>
      </w:pPr>
      <w:r w:rsidRPr="00305458">
        <w:rPr>
          <w:i/>
        </w:rPr>
        <w:t xml:space="preserve">5.3. </w:t>
      </w:r>
      <w:proofErr w:type="gramStart"/>
      <w:r w:rsidRPr="00305458">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305458">
        <w:rPr>
          <w:b/>
        </w:rPr>
        <w:t>Исполнителем</w:t>
      </w:r>
      <w:r w:rsidRPr="00305458">
        <w:t xml:space="preserve">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305458" w:rsidRDefault="00305458" w:rsidP="000462C6">
      <w:pPr>
        <w:ind w:left="426" w:firstLine="708"/>
        <w:jc w:val="both"/>
      </w:pPr>
      <w:r w:rsidRPr="00305458">
        <w:t xml:space="preserve">5.3.1.  </w:t>
      </w:r>
      <w:proofErr w:type="gramStart"/>
      <w:r w:rsidRPr="00305458">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305458" w:rsidRPr="00305458" w:rsidRDefault="00305458" w:rsidP="000462C6">
      <w:pPr>
        <w:ind w:left="426" w:firstLine="709"/>
        <w:jc w:val="both"/>
      </w:pPr>
      <w:r w:rsidRPr="00305458">
        <w:t xml:space="preserve">5.3.2.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_________________рублей (за исключением случаев предусмотренных </w:t>
      </w:r>
      <w:r w:rsidR="00B82D10">
        <w:rPr>
          <w:i/>
          <w:color w:val="FF0000"/>
        </w:rPr>
        <w:t>пунктами 5.4 – 5</w:t>
      </w:r>
      <w:r w:rsidRPr="00305458">
        <w:rPr>
          <w:i/>
          <w:color w:val="FF0000"/>
        </w:rPr>
        <w:t>.5</w:t>
      </w:r>
      <w:r w:rsidRPr="00305458">
        <w:t>настоящего раздела):</w:t>
      </w:r>
    </w:p>
    <w:p w:rsidR="00305458" w:rsidRPr="00305458" w:rsidRDefault="00305458" w:rsidP="000462C6">
      <w:pPr>
        <w:ind w:left="426" w:firstLine="709"/>
        <w:jc w:val="both"/>
        <w:rPr>
          <w:i/>
        </w:rPr>
      </w:pPr>
      <w:r w:rsidRPr="00305458">
        <w:rPr>
          <w:i/>
        </w:rPr>
        <w:t>а) 10 процентов цены контракта (этапа) в случае, если цена контракта (этапа) не превышает 3 млн. рублей;</w:t>
      </w:r>
    </w:p>
    <w:p w:rsidR="00305458" w:rsidRPr="00305458" w:rsidRDefault="00305458" w:rsidP="000462C6">
      <w:pPr>
        <w:ind w:left="426" w:firstLine="709"/>
        <w:jc w:val="both"/>
        <w:rPr>
          <w:i/>
        </w:rPr>
      </w:pPr>
      <w:r w:rsidRPr="00305458">
        <w:rPr>
          <w:i/>
        </w:rPr>
        <w:t xml:space="preserve">б) 5 процентов цены контракта (этапа) в случае, если цена контракта (этапа) </w:t>
      </w:r>
      <w:r w:rsidRPr="00305458">
        <w:rPr>
          <w:i/>
        </w:rPr>
        <w:lastRenderedPageBreak/>
        <w:t>составляет от 3 млн. рублей до 50 млн. рублей (включительно);</w:t>
      </w:r>
    </w:p>
    <w:p w:rsidR="00B342D6" w:rsidRDefault="00B342D6" w:rsidP="000462C6">
      <w:pPr>
        <w:ind w:left="426" w:firstLine="709"/>
        <w:jc w:val="both"/>
      </w:pPr>
    </w:p>
    <w:p w:rsidR="00305458" w:rsidRPr="00305458" w:rsidRDefault="00305458" w:rsidP="000462C6">
      <w:pPr>
        <w:ind w:left="426" w:firstLine="709"/>
        <w:jc w:val="both"/>
      </w:pPr>
      <w:r w:rsidRPr="00305458">
        <w:t xml:space="preserve">5.4.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w:t>
      </w:r>
      <w:r w:rsidRPr="00305458">
        <w:rPr>
          <w:i/>
          <w:color w:val="FF0000"/>
        </w:rPr>
        <w:t>(при наличии в контракте таких обязательств)</w:t>
      </w:r>
      <w:r w:rsidRPr="00305458">
        <w:t xml:space="preserve"> в виде фиксированной суммы и составляет_____________ рублей:</w:t>
      </w:r>
    </w:p>
    <w:p w:rsidR="00305458" w:rsidRPr="00305458" w:rsidRDefault="00305458" w:rsidP="000462C6">
      <w:pPr>
        <w:ind w:left="426" w:firstLine="709"/>
        <w:jc w:val="both"/>
        <w:rPr>
          <w:i/>
        </w:rPr>
      </w:pPr>
      <w:r w:rsidRPr="00305458">
        <w:rPr>
          <w:i/>
        </w:rPr>
        <w:t>а) 1000 рублей, если цена контракта не превышает 3 млн. рублей;</w:t>
      </w:r>
    </w:p>
    <w:p w:rsidR="00305458" w:rsidRPr="00305458" w:rsidRDefault="00305458" w:rsidP="000462C6">
      <w:pPr>
        <w:ind w:left="426" w:firstLine="709"/>
        <w:jc w:val="both"/>
        <w:rPr>
          <w:i/>
        </w:rPr>
      </w:pPr>
      <w:r w:rsidRPr="00305458">
        <w:rPr>
          <w:i/>
        </w:rPr>
        <w:t>б) 5000 рублей, если цена контракта составляет от 3 млн. рублей до 50 млн. рублей (включительно);</w:t>
      </w:r>
    </w:p>
    <w:p w:rsidR="00305458" w:rsidRPr="00305458" w:rsidRDefault="00305458" w:rsidP="000462C6">
      <w:pPr>
        <w:tabs>
          <w:tab w:val="left" w:pos="1276"/>
        </w:tabs>
        <w:ind w:left="426" w:firstLine="709"/>
        <w:jc w:val="both"/>
      </w:pPr>
      <w:r w:rsidRPr="00305458">
        <w:t xml:space="preserve">5.5. </w:t>
      </w:r>
      <w:proofErr w:type="gramStart"/>
      <w:r w:rsidRPr="00305458">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и составляет __________________ рублей:</w:t>
      </w:r>
      <w:proofErr w:type="gramEnd"/>
    </w:p>
    <w:p w:rsidR="00305458" w:rsidRPr="00305458" w:rsidRDefault="00305458" w:rsidP="000462C6">
      <w:pPr>
        <w:tabs>
          <w:tab w:val="left" w:pos="1276"/>
        </w:tabs>
        <w:ind w:left="426" w:firstLine="708"/>
        <w:jc w:val="both"/>
        <w:rPr>
          <w:i/>
        </w:rPr>
      </w:pPr>
      <w:r w:rsidRPr="00305458">
        <w:rPr>
          <w:i/>
        </w:rPr>
        <w:t>а) 10 процентов начальной (максимальной) цены контракта в случае, если начальная (максимальная) цена контракта не превышает 3 млн. рублей;</w:t>
      </w:r>
    </w:p>
    <w:p w:rsidR="00305458" w:rsidRPr="00305458" w:rsidRDefault="00305458" w:rsidP="000462C6">
      <w:pPr>
        <w:tabs>
          <w:tab w:val="left" w:pos="1276"/>
        </w:tabs>
        <w:ind w:left="426" w:firstLine="708"/>
        <w:jc w:val="both"/>
        <w:rPr>
          <w:i/>
        </w:rPr>
      </w:pPr>
      <w:r w:rsidRPr="00305458">
        <w:rPr>
          <w:i/>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05458" w:rsidRPr="00305458" w:rsidRDefault="00305458" w:rsidP="000462C6">
      <w:pPr>
        <w:tabs>
          <w:tab w:val="left" w:pos="1276"/>
        </w:tabs>
        <w:ind w:left="426" w:firstLine="708"/>
        <w:jc w:val="both"/>
      </w:pPr>
      <w:r w:rsidRPr="00305458">
        <w:t>5.6.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305458" w:rsidRPr="00305458" w:rsidRDefault="00305458" w:rsidP="000462C6">
      <w:pPr>
        <w:tabs>
          <w:tab w:val="left" w:pos="1276"/>
        </w:tabs>
        <w:ind w:left="426" w:firstLine="708"/>
        <w:jc w:val="both"/>
      </w:pPr>
      <w:r w:rsidRPr="00305458">
        <w:t>5.7.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05458" w:rsidRPr="00305458" w:rsidRDefault="00305458" w:rsidP="000462C6">
      <w:pPr>
        <w:tabs>
          <w:tab w:val="left" w:pos="1276"/>
        </w:tabs>
        <w:ind w:left="426" w:firstLine="708"/>
        <w:jc w:val="both"/>
      </w:pPr>
      <w:r w:rsidRPr="00305458">
        <w:t>5.8. Размер штрафа устанавливается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w:t>
      </w:r>
    </w:p>
    <w:p w:rsidR="00305458" w:rsidRPr="00305458" w:rsidRDefault="00305458" w:rsidP="000462C6">
      <w:pPr>
        <w:tabs>
          <w:tab w:val="left" w:pos="1276"/>
        </w:tabs>
        <w:ind w:left="426" w:firstLine="708"/>
        <w:jc w:val="both"/>
      </w:pPr>
      <w:r w:rsidRPr="00305458">
        <w:t>5.9.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05458" w:rsidRPr="00305458" w:rsidRDefault="00305458" w:rsidP="000462C6">
      <w:pPr>
        <w:tabs>
          <w:tab w:val="left" w:pos="1276"/>
        </w:tabs>
        <w:ind w:left="426" w:firstLine="709"/>
        <w:jc w:val="both"/>
      </w:pPr>
      <w:r w:rsidRPr="00305458">
        <w:t>5.10. Уплата неустоек (штрафов, пеней) не освобождает Стороны от выполнения принятых обязательств.</w:t>
      </w:r>
    </w:p>
    <w:p w:rsidR="00305458" w:rsidRPr="00305458" w:rsidRDefault="00305458" w:rsidP="000462C6">
      <w:pPr>
        <w:tabs>
          <w:tab w:val="left" w:pos="1276"/>
        </w:tabs>
        <w:ind w:left="426" w:firstLine="709"/>
        <w:jc w:val="both"/>
      </w:pPr>
      <w:r w:rsidRPr="00305458">
        <w:t>5.11. В случаях, не урегулированных контрактом, Стороны несут ответственность за невыполнение либо ненадлежащее выполнение взятых на себя по контракту обязательств в соответствии с действующим законодательством Российской Федерации.</w:t>
      </w:r>
    </w:p>
    <w:p w:rsidR="00305458" w:rsidRPr="00305458" w:rsidRDefault="00305458" w:rsidP="000462C6">
      <w:pPr>
        <w:tabs>
          <w:tab w:val="left" w:pos="1276"/>
        </w:tabs>
        <w:ind w:left="426" w:firstLine="709"/>
        <w:jc w:val="both"/>
      </w:pPr>
      <w:r w:rsidRPr="00305458">
        <w:t xml:space="preserve">5.12. </w:t>
      </w:r>
      <w:proofErr w:type="gramStart"/>
      <w:r w:rsidRPr="00305458">
        <w:t>Оплата Контракта может быть осуществлена путем выплаты поставщику (подрядчику, исполнителю)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(подрядчика, исполнителя), за которого осуществляется перечисление неустойки (пеней, штрафов) в соответствии с условиями Контракта.</w:t>
      </w:r>
      <w:proofErr w:type="gramEnd"/>
    </w:p>
    <w:p w:rsidR="00305458" w:rsidRPr="00305458" w:rsidRDefault="00305458" w:rsidP="00305458">
      <w:pPr>
        <w:shd w:val="clear" w:color="auto" w:fill="FFFFFF"/>
        <w:ind w:firstLine="709"/>
        <w:jc w:val="center"/>
        <w:rPr>
          <w:b/>
          <w:bCs/>
        </w:rPr>
      </w:pPr>
      <w:bookmarkStart w:id="0" w:name="P57"/>
      <w:bookmarkEnd w:id="0"/>
      <w:r w:rsidRPr="00305458">
        <w:rPr>
          <w:b/>
          <w:bCs/>
        </w:rPr>
        <w:t>6. Обстоятельства непреодолимой силы</w:t>
      </w:r>
    </w:p>
    <w:p w:rsidR="00305458" w:rsidRPr="00305458" w:rsidRDefault="000462C6" w:rsidP="000462C6">
      <w:pPr>
        <w:pStyle w:val="ab"/>
        <w:widowControl w:val="0"/>
        <w:shd w:val="clear" w:color="auto" w:fill="FFFFFF"/>
        <w:spacing w:after="0" w:line="240" w:lineRule="auto"/>
        <w:ind w:left="567" w:firstLine="567"/>
        <w:jc w:val="both"/>
        <w:rPr>
          <w:rFonts w:ascii="Times New Roman" w:hAnsi="Times New Roman"/>
          <w:b/>
          <w:color w:val="000000"/>
          <w:sz w:val="24"/>
          <w:szCs w:val="24"/>
        </w:rPr>
      </w:pPr>
      <w:r>
        <w:rPr>
          <w:rFonts w:ascii="Times New Roman" w:hAnsi="Times New Roman"/>
          <w:color w:val="000000"/>
          <w:spacing w:val="3"/>
          <w:sz w:val="24"/>
          <w:szCs w:val="24"/>
        </w:rPr>
        <w:t xml:space="preserve">6.1. </w:t>
      </w:r>
      <w:r w:rsidR="00305458" w:rsidRPr="00305458">
        <w:rPr>
          <w:rFonts w:ascii="Times New Roman" w:hAnsi="Times New Roman"/>
          <w:color w:val="000000"/>
          <w:spacing w:val="3"/>
          <w:sz w:val="24"/>
          <w:szCs w:val="24"/>
        </w:rPr>
        <w:t>Непреодолимой силой признаются следующие события: землетрясение, наводнение, пожар, эпидемии, аварии на транспорте и на заводе-изготовителе, военные действия, блокада, нормативные документы органов государственной власти и управления Республики Башкортостан, Российской Федерации, влияющих на исполнение обязатель</w:t>
      </w:r>
      <w:proofErr w:type="gramStart"/>
      <w:r w:rsidR="00305458" w:rsidRPr="00305458">
        <w:rPr>
          <w:rFonts w:ascii="Times New Roman" w:hAnsi="Times New Roman"/>
          <w:color w:val="000000"/>
          <w:spacing w:val="3"/>
          <w:sz w:val="24"/>
          <w:szCs w:val="24"/>
        </w:rPr>
        <w:t>ств ст</w:t>
      </w:r>
      <w:proofErr w:type="gramEnd"/>
      <w:r w:rsidR="00305458" w:rsidRPr="00305458">
        <w:rPr>
          <w:rFonts w:ascii="Times New Roman" w:hAnsi="Times New Roman"/>
          <w:color w:val="000000"/>
          <w:spacing w:val="3"/>
          <w:sz w:val="24"/>
          <w:szCs w:val="24"/>
        </w:rPr>
        <w:t>орон по настоящему контракту.</w:t>
      </w:r>
    </w:p>
    <w:p w:rsidR="00305458" w:rsidRPr="00305458" w:rsidRDefault="000462C6" w:rsidP="000462C6">
      <w:pPr>
        <w:shd w:val="clear" w:color="auto" w:fill="FFFFFF"/>
        <w:suppressAutoHyphens w:val="0"/>
        <w:ind w:left="567" w:firstLine="567"/>
        <w:jc w:val="both"/>
        <w:rPr>
          <w:b/>
          <w:color w:val="000000"/>
        </w:rPr>
      </w:pPr>
      <w:r>
        <w:rPr>
          <w:color w:val="000000"/>
          <w:spacing w:val="3"/>
        </w:rPr>
        <w:t xml:space="preserve">6.2. </w:t>
      </w:r>
      <w:r w:rsidR="00305458" w:rsidRPr="00305458">
        <w:rPr>
          <w:color w:val="000000"/>
          <w:spacing w:val="3"/>
        </w:rPr>
        <w:t>Сторона, подвергшаяся действию обстоятельств непреодолимой силы, обязана немедленно (в течение 1 суток) уведомить другую сторону о возникновении, виде и возможной продолжительности действия указанных обстоятельств и препятствий.</w:t>
      </w:r>
    </w:p>
    <w:p w:rsidR="00305458" w:rsidRPr="00305458" w:rsidRDefault="00305458" w:rsidP="00305458">
      <w:pPr>
        <w:shd w:val="clear" w:color="auto" w:fill="FFFFFF"/>
        <w:spacing w:before="120" w:after="60"/>
        <w:ind w:left="11" w:firstLine="709"/>
        <w:jc w:val="center"/>
        <w:rPr>
          <w:b/>
          <w:bCs/>
        </w:rPr>
      </w:pPr>
      <w:r w:rsidRPr="00305458">
        <w:rPr>
          <w:b/>
          <w:bCs/>
        </w:rPr>
        <w:lastRenderedPageBreak/>
        <w:t>7. Расторжение контракта</w:t>
      </w:r>
    </w:p>
    <w:p w:rsidR="00305458" w:rsidRPr="00305458" w:rsidRDefault="00305458" w:rsidP="000462C6">
      <w:pPr>
        <w:ind w:left="567" w:firstLine="567"/>
        <w:jc w:val="both"/>
        <w:outlineLvl w:val="1"/>
      </w:pPr>
      <w:r w:rsidRPr="00305458">
        <w:rPr>
          <w:bCs/>
        </w:rPr>
        <w:t>7.1</w:t>
      </w:r>
      <w:r w:rsidRPr="00305458">
        <w:t xml:space="preserve"> Расторжение контракта допускается по соглашению сторон, по решению суда, в</w:t>
      </w:r>
      <w:r w:rsidRPr="00305458">
        <w:rPr>
          <w:rFonts w:eastAsia="Calibri"/>
        </w:rPr>
        <w:t xml:space="preserve"> связи с односторонним отказом стороны контракта от исполнения контракта в соответствии с гражданским законодательством</w:t>
      </w:r>
      <w:r w:rsidRPr="00305458">
        <w:t>.</w:t>
      </w:r>
    </w:p>
    <w:p w:rsidR="00305458" w:rsidRPr="00305458" w:rsidRDefault="00305458" w:rsidP="000462C6">
      <w:pPr>
        <w:pStyle w:val="ConsPlusNormal"/>
        <w:ind w:left="567" w:firstLine="567"/>
        <w:jc w:val="both"/>
        <w:rPr>
          <w:rFonts w:ascii="Times New Roman" w:hAnsi="Times New Roman" w:cs="Times New Roman"/>
          <w:sz w:val="24"/>
          <w:szCs w:val="24"/>
        </w:rPr>
      </w:pPr>
      <w:r w:rsidRPr="00305458">
        <w:rPr>
          <w:rFonts w:ascii="Times New Roman" w:hAnsi="Times New Roman" w:cs="Times New Roman"/>
          <w:sz w:val="24"/>
          <w:szCs w:val="24"/>
        </w:rPr>
        <w:t>7.2. Заказчик вправе принять решение об одностороннем отказе от исполнения контракта в соответствии с гражданским законодательством в случае отступление исполнителя в услуге от условий контракта или иные недостатки результата услуги, которые не были устранены в установленный Заказчиком разумный срок, либо являются существенными и неустранимыми (</w:t>
      </w:r>
      <w:hyperlink r:id="rId16" w:history="1">
        <w:r w:rsidRPr="00305458">
          <w:rPr>
            <w:rFonts w:ascii="Times New Roman" w:hAnsi="Times New Roman" w:cs="Times New Roman"/>
            <w:sz w:val="24"/>
            <w:szCs w:val="24"/>
          </w:rPr>
          <w:t>пункт 3 статьи 723</w:t>
        </w:r>
      </w:hyperlink>
      <w:r w:rsidRPr="00305458">
        <w:rPr>
          <w:rFonts w:ascii="Times New Roman" w:hAnsi="Times New Roman" w:cs="Times New Roman"/>
          <w:sz w:val="24"/>
          <w:szCs w:val="24"/>
        </w:rPr>
        <w:t xml:space="preserve"> ГК РФ).</w:t>
      </w:r>
    </w:p>
    <w:p w:rsidR="00305458" w:rsidRPr="00305458" w:rsidRDefault="00305458" w:rsidP="000462C6">
      <w:pPr>
        <w:pStyle w:val="ConsPlusNormal"/>
        <w:ind w:left="567" w:firstLine="567"/>
        <w:jc w:val="both"/>
        <w:rPr>
          <w:rFonts w:ascii="Times New Roman" w:hAnsi="Times New Roman" w:cs="Times New Roman"/>
          <w:bCs/>
          <w:sz w:val="24"/>
          <w:szCs w:val="24"/>
        </w:rPr>
      </w:pPr>
      <w:r w:rsidRPr="00305458">
        <w:rPr>
          <w:rFonts w:ascii="Times New Roman" w:hAnsi="Times New Roman" w:cs="Times New Roman"/>
          <w:sz w:val="24"/>
          <w:szCs w:val="24"/>
        </w:rPr>
        <w:t xml:space="preserve">7.3. </w:t>
      </w:r>
      <w:r w:rsidRPr="00305458">
        <w:rPr>
          <w:rFonts w:ascii="Times New Roman" w:hAnsi="Times New Roman" w:cs="Times New Roman"/>
          <w:bCs/>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05458" w:rsidRPr="00305458" w:rsidRDefault="00305458" w:rsidP="000462C6">
      <w:pPr>
        <w:pStyle w:val="ConsPlusNormal"/>
        <w:ind w:left="567" w:firstLine="567"/>
        <w:jc w:val="both"/>
        <w:rPr>
          <w:rFonts w:ascii="Times New Roman" w:hAnsi="Times New Roman" w:cs="Times New Roman"/>
          <w:sz w:val="24"/>
          <w:szCs w:val="24"/>
        </w:rPr>
      </w:pPr>
      <w:r w:rsidRPr="00305458">
        <w:rPr>
          <w:rFonts w:ascii="Times New Roman" w:hAnsi="Times New Roman" w:cs="Times New Roman"/>
          <w:sz w:val="24"/>
          <w:szCs w:val="24"/>
        </w:rPr>
        <w:t>7.4. Не  позднее 10  календарных дней со дня прекращения или досрочного расторжения  Контракта Исполнитель обязан передать Заказчику все предусмотренные действующим законодательством и Контрактом документы и произвести с Заказчиком сверку взаиморасчетов.</w:t>
      </w:r>
    </w:p>
    <w:p w:rsidR="00305458" w:rsidRPr="00305458" w:rsidRDefault="00305458" w:rsidP="00305458">
      <w:pPr>
        <w:ind w:firstLine="706"/>
        <w:jc w:val="center"/>
        <w:rPr>
          <w:b/>
          <w:bCs/>
        </w:rPr>
      </w:pPr>
      <w:r w:rsidRPr="00305458">
        <w:rPr>
          <w:b/>
          <w:bCs/>
        </w:rPr>
        <w:t>8. Порядок разрешения споров</w:t>
      </w:r>
    </w:p>
    <w:p w:rsidR="00305458" w:rsidRPr="00305458" w:rsidRDefault="00305458" w:rsidP="000462C6">
      <w:pPr>
        <w:pStyle w:val="10"/>
        <w:widowControl w:val="0"/>
        <w:tabs>
          <w:tab w:val="left" w:pos="851"/>
          <w:tab w:val="left" w:pos="1260"/>
        </w:tabs>
        <w:spacing w:after="0" w:line="240" w:lineRule="auto"/>
        <w:ind w:left="567" w:firstLine="709"/>
        <w:jc w:val="both"/>
        <w:rPr>
          <w:rFonts w:ascii="Times New Roman" w:hAnsi="Times New Roman"/>
          <w:sz w:val="24"/>
          <w:szCs w:val="24"/>
        </w:rPr>
      </w:pPr>
      <w:r w:rsidRPr="00305458">
        <w:rPr>
          <w:rFonts w:ascii="Times New Roman" w:hAnsi="Times New Roman"/>
          <w:sz w:val="24"/>
          <w:szCs w:val="24"/>
        </w:rPr>
        <w:t>8.1. Все споры и разногласия, которые могут возникнуть в связи с выполнением обязательств по Контракту, Стороны будут стремиться разрешать путем переговоров.</w:t>
      </w:r>
    </w:p>
    <w:p w:rsidR="00305458" w:rsidRPr="00305458" w:rsidRDefault="00305458" w:rsidP="000462C6">
      <w:pPr>
        <w:pStyle w:val="10"/>
        <w:widowControl w:val="0"/>
        <w:tabs>
          <w:tab w:val="left" w:pos="851"/>
          <w:tab w:val="left" w:pos="1260"/>
        </w:tabs>
        <w:spacing w:after="0" w:line="240" w:lineRule="auto"/>
        <w:ind w:left="567" w:firstLine="709"/>
        <w:jc w:val="both"/>
        <w:rPr>
          <w:rFonts w:ascii="Times New Roman" w:hAnsi="Times New Roman"/>
          <w:sz w:val="24"/>
          <w:szCs w:val="24"/>
        </w:rPr>
      </w:pPr>
      <w:r w:rsidRPr="00305458">
        <w:rPr>
          <w:rFonts w:ascii="Times New Roman" w:hAnsi="Times New Roman"/>
          <w:sz w:val="24"/>
          <w:szCs w:val="24"/>
        </w:rPr>
        <w:t>8.2.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Республики Башкортостан.</w:t>
      </w:r>
    </w:p>
    <w:p w:rsidR="00305458" w:rsidRPr="00305458" w:rsidRDefault="00305458" w:rsidP="000462C6">
      <w:pPr>
        <w:pStyle w:val="10"/>
        <w:widowControl w:val="0"/>
        <w:tabs>
          <w:tab w:val="left" w:pos="851"/>
          <w:tab w:val="left" w:pos="1260"/>
        </w:tabs>
        <w:spacing w:after="0" w:line="240" w:lineRule="auto"/>
        <w:ind w:left="567" w:firstLine="709"/>
        <w:jc w:val="both"/>
        <w:rPr>
          <w:rFonts w:ascii="Times New Roman" w:hAnsi="Times New Roman"/>
          <w:sz w:val="24"/>
          <w:szCs w:val="24"/>
        </w:rPr>
      </w:pPr>
      <w:r w:rsidRPr="00305458">
        <w:rPr>
          <w:rFonts w:ascii="Times New Roman" w:hAnsi="Times New Roman"/>
          <w:sz w:val="24"/>
          <w:szCs w:val="24"/>
        </w:rPr>
        <w:t>8.3. Досудебный порядок разрешения спора путем направления письменных претензий в адрес другой Стороны Контракта обязателен.</w:t>
      </w:r>
    </w:p>
    <w:p w:rsidR="00305458" w:rsidRPr="00305458" w:rsidRDefault="00305458" w:rsidP="00305458">
      <w:pPr>
        <w:pStyle w:val="ab"/>
        <w:widowControl w:val="0"/>
        <w:numPr>
          <w:ilvl w:val="0"/>
          <w:numId w:val="11"/>
        </w:numPr>
        <w:spacing w:after="0" w:line="240" w:lineRule="auto"/>
        <w:ind w:left="0" w:firstLine="709"/>
        <w:jc w:val="center"/>
        <w:rPr>
          <w:rFonts w:ascii="Times New Roman" w:hAnsi="Times New Roman"/>
          <w:b/>
          <w:color w:val="000000"/>
          <w:sz w:val="24"/>
          <w:szCs w:val="24"/>
        </w:rPr>
      </w:pPr>
      <w:r w:rsidRPr="00305458">
        <w:rPr>
          <w:rFonts w:ascii="Times New Roman" w:hAnsi="Times New Roman"/>
          <w:b/>
          <w:color w:val="000000"/>
          <w:sz w:val="24"/>
          <w:szCs w:val="24"/>
        </w:rPr>
        <w:t xml:space="preserve">Обеспечение исполнения </w:t>
      </w:r>
      <w:r w:rsidR="00B342D6">
        <w:rPr>
          <w:rFonts w:ascii="Times New Roman" w:hAnsi="Times New Roman"/>
          <w:b/>
          <w:color w:val="000000"/>
          <w:sz w:val="24"/>
          <w:szCs w:val="24"/>
        </w:rPr>
        <w:t>контракта</w:t>
      </w:r>
    </w:p>
    <w:p w:rsidR="00305458" w:rsidRPr="00305458" w:rsidRDefault="00305458" w:rsidP="000462C6">
      <w:pPr>
        <w:pStyle w:val="10"/>
        <w:numPr>
          <w:ilvl w:val="1"/>
          <w:numId w:val="11"/>
        </w:numPr>
        <w:tabs>
          <w:tab w:val="left" w:pos="980"/>
        </w:tabs>
        <w:spacing w:after="0" w:line="240" w:lineRule="auto"/>
        <w:ind w:left="567" w:firstLine="709"/>
        <w:jc w:val="both"/>
        <w:rPr>
          <w:rFonts w:ascii="Times New Roman" w:hAnsi="Times New Roman"/>
          <w:sz w:val="24"/>
          <w:szCs w:val="24"/>
        </w:rPr>
      </w:pPr>
      <w:r w:rsidRPr="00305458">
        <w:rPr>
          <w:rFonts w:ascii="Times New Roman" w:hAnsi="Times New Roman"/>
          <w:sz w:val="24"/>
          <w:szCs w:val="24"/>
        </w:rPr>
        <w:t>В целях обеспечения исполнения обязательств по Контракту Исполнитель представляет Заказчику обеспечение исполнения Контракта в форме безотзывной банковской гарантии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Форма обеспечения исполнения Контракта определяется Исполнителем самостоятельно. Исполнитель несет ответственность за подлинность и достоверность представленных документов об обеспечении исполнения Контракта.</w:t>
      </w:r>
    </w:p>
    <w:p w:rsidR="000462C6" w:rsidRPr="00B342D6" w:rsidRDefault="00305458" w:rsidP="00B342D6">
      <w:pPr>
        <w:pStyle w:val="ab"/>
        <w:numPr>
          <w:ilvl w:val="1"/>
          <w:numId w:val="11"/>
        </w:numPr>
        <w:autoSpaceDE w:val="0"/>
        <w:autoSpaceDN w:val="0"/>
        <w:adjustRightInd w:val="0"/>
        <w:spacing w:after="0" w:line="240" w:lineRule="auto"/>
        <w:ind w:left="567" w:firstLine="709"/>
        <w:jc w:val="both"/>
        <w:rPr>
          <w:rFonts w:ascii="Times New Roman" w:eastAsiaTheme="minorHAnsi" w:hAnsi="Times New Roman"/>
          <w:i/>
          <w:sz w:val="24"/>
          <w:szCs w:val="24"/>
        </w:rPr>
      </w:pPr>
      <w:r w:rsidRPr="00305458">
        <w:rPr>
          <w:rFonts w:ascii="Times New Roman" w:hAnsi="Times New Roman"/>
          <w:sz w:val="24"/>
          <w:szCs w:val="24"/>
        </w:rPr>
        <w:t>Размер обеспечения исполнения Контракта составляет 5  % начальной (максимальной) цены Контракта, указанной в извещении об осуществлении закупки и равен ______________ рублей __ коп.</w:t>
      </w:r>
      <w:r w:rsidRPr="00305458">
        <w:rPr>
          <w:rFonts w:ascii="Times New Roman" w:eastAsiaTheme="minorHAnsi" w:hAnsi="Times New Roman"/>
          <w:sz w:val="24"/>
          <w:szCs w:val="24"/>
        </w:rPr>
        <w:t xml:space="preserve">  (</w:t>
      </w:r>
      <w:r w:rsidRPr="00305458">
        <w:rPr>
          <w:rFonts w:ascii="Times New Roman" w:eastAsiaTheme="minorHAnsi" w:hAnsi="Times New Roman"/>
          <w:i/>
          <w:sz w:val="24"/>
          <w:szCs w:val="24"/>
        </w:rPr>
        <w:t xml:space="preserve">Если к данному победителю применяются антидемпинговые меры, контракт заключается только после предоставления участником обеспечения исполнения контракта с учетом требований </w:t>
      </w:r>
      <w:hyperlink r:id="rId17" w:history="1">
        <w:r w:rsidRPr="00305458">
          <w:rPr>
            <w:rFonts w:ascii="Times New Roman" w:eastAsiaTheme="minorHAnsi" w:hAnsi="Times New Roman"/>
            <w:i/>
            <w:color w:val="0000FF"/>
            <w:sz w:val="24"/>
            <w:szCs w:val="24"/>
          </w:rPr>
          <w:t>ст. 37</w:t>
        </w:r>
      </w:hyperlink>
      <w:r w:rsidRPr="00305458">
        <w:rPr>
          <w:rFonts w:ascii="Times New Roman" w:eastAsiaTheme="minorHAnsi" w:hAnsi="Times New Roman"/>
          <w:i/>
          <w:sz w:val="24"/>
          <w:szCs w:val="24"/>
        </w:rPr>
        <w:t xml:space="preserve"> Закона N 44-ФЗ)</w:t>
      </w:r>
    </w:p>
    <w:p w:rsidR="00305458" w:rsidRPr="00305458" w:rsidRDefault="00B342D6" w:rsidP="00B342D6">
      <w:pPr>
        <w:pStyle w:val="10"/>
        <w:tabs>
          <w:tab w:val="left" w:pos="980"/>
        </w:tabs>
        <w:spacing w:after="0" w:line="240" w:lineRule="auto"/>
        <w:ind w:left="567" w:firstLine="709"/>
        <w:jc w:val="both"/>
        <w:rPr>
          <w:rFonts w:ascii="Times New Roman" w:hAnsi="Times New Roman"/>
          <w:sz w:val="24"/>
          <w:szCs w:val="24"/>
        </w:rPr>
      </w:pPr>
      <w:r>
        <w:rPr>
          <w:rFonts w:ascii="Times New Roman" w:hAnsi="Times New Roman"/>
          <w:sz w:val="24"/>
          <w:szCs w:val="24"/>
        </w:rPr>
        <w:t>9.3</w:t>
      </w:r>
      <w:proofErr w:type="gramStart"/>
      <w:r>
        <w:rPr>
          <w:rFonts w:ascii="Times New Roman" w:hAnsi="Times New Roman"/>
          <w:sz w:val="24"/>
          <w:szCs w:val="24"/>
        </w:rPr>
        <w:t xml:space="preserve"> </w:t>
      </w:r>
      <w:r w:rsidR="00305458" w:rsidRPr="00305458">
        <w:rPr>
          <w:rFonts w:ascii="Times New Roman" w:hAnsi="Times New Roman"/>
          <w:sz w:val="24"/>
          <w:szCs w:val="24"/>
        </w:rPr>
        <w:t>В</w:t>
      </w:r>
      <w:proofErr w:type="gramEnd"/>
      <w:r w:rsidR="00305458" w:rsidRPr="00305458">
        <w:rPr>
          <w:rFonts w:ascii="Times New Roman" w:hAnsi="Times New Roman"/>
          <w:sz w:val="24"/>
          <w:szCs w:val="24"/>
        </w:rPr>
        <w:t xml:space="preserve"> случае, если обеспечение исполнения </w:t>
      </w:r>
      <w:r w:rsidR="00305458" w:rsidRPr="00305458">
        <w:rPr>
          <w:rFonts w:ascii="Times New Roman" w:hAnsi="Times New Roman"/>
          <w:bCs/>
          <w:sz w:val="24"/>
          <w:szCs w:val="24"/>
        </w:rPr>
        <w:t>Контракта</w:t>
      </w:r>
      <w:r w:rsidR="00305458" w:rsidRPr="00305458">
        <w:rPr>
          <w:rFonts w:ascii="Times New Roman" w:hAnsi="Times New Roman"/>
          <w:sz w:val="24"/>
          <w:szCs w:val="24"/>
        </w:rPr>
        <w:t xml:space="preserve"> представляется в виде внесения денежных средств на указанный Заказчиком счет, денежные средства, вносимые в качестве обеспечения исполнения </w:t>
      </w:r>
      <w:r w:rsidR="00305458" w:rsidRPr="00305458">
        <w:rPr>
          <w:rFonts w:ascii="Times New Roman" w:hAnsi="Times New Roman"/>
          <w:bCs/>
          <w:sz w:val="24"/>
          <w:szCs w:val="24"/>
        </w:rPr>
        <w:t>контракта</w:t>
      </w:r>
      <w:r w:rsidR="00305458" w:rsidRPr="00305458">
        <w:rPr>
          <w:rFonts w:ascii="Times New Roman" w:hAnsi="Times New Roman"/>
          <w:sz w:val="24"/>
          <w:szCs w:val="24"/>
        </w:rPr>
        <w:t xml:space="preserve">, должны быть перечислены в размере, установленном в пункте 9.2. настоящего Контракта, по следующим </w:t>
      </w:r>
      <w:r w:rsidR="00305458" w:rsidRPr="00305458">
        <w:rPr>
          <w:rFonts w:ascii="Times New Roman" w:hAnsi="Times New Roman"/>
          <w:b/>
          <w:sz w:val="24"/>
          <w:szCs w:val="24"/>
        </w:rPr>
        <w:t>реквизитам</w:t>
      </w:r>
      <w:r w:rsidR="00305458" w:rsidRPr="00305458">
        <w:rPr>
          <w:rFonts w:ascii="Times New Roman" w:hAnsi="Times New Roman"/>
          <w:sz w:val="24"/>
          <w:szCs w:val="24"/>
        </w:rPr>
        <w:t>:</w:t>
      </w:r>
    </w:p>
    <w:p w:rsidR="000462C6" w:rsidRPr="000462C6" w:rsidRDefault="000462C6" w:rsidP="000462C6">
      <w:pPr>
        <w:pStyle w:val="ab"/>
        <w:ind w:left="927" w:right="-41"/>
        <w:rPr>
          <w:rFonts w:ascii="Times New Roman" w:hAnsi="Times New Roman"/>
          <w:b/>
          <w:i/>
          <w:sz w:val="24"/>
          <w:szCs w:val="24"/>
        </w:rPr>
      </w:pPr>
      <w:r w:rsidRPr="000462C6">
        <w:rPr>
          <w:rFonts w:ascii="Times New Roman" w:hAnsi="Times New Roman"/>
          <w:b/>
          <w:i/>
          <w:sz w:val="24"/>
          <w:szCs w:val="24"/>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0462C6" w:rsidRPr="000462C6" w:rsidRDefault="000462C6" w:rsidP="000462C6">
      <w:pPr>
        <w:pStyle w:val="ab"/>
        <w:ind w:left="927" w:right="-41"/>
        <w:rPr>
          <w:rFonts w:ascii="Times New Roman" w:hAnsi="Times New Roman"/>
          <w:b/>
          <w:i/>
          <w:sz w:val="24"/>
          <w:szCs w:val="24"/>
        </w:rPr>
      </w:pPr>
      <w:r w:rsidRPr="000462C6">
        <w:rPr>
          <w:rFonts w:ascii="Times New Roman" w:hAnsi="Times New Roman"/>
          <w:b/>
          <w:i/>
          <w:sz w:val="24"/>
          <w:szCs w:val="24"/>
        </w:rPr>
        <w:t>лицевой счет: 05802240010</w:t>
      </w:r>
    </w:p>
    <w:p w:rsidR="000462C6" w:rsidRPr="000462C6" w:rsidRDefault="000462C6" w:rsidP="000462C6">
      <w:pPr>
        <w:pStyle w:val="ab"/>
        <w:ind w:left="927" w:right="-41"/>
        <w:rPr>
          <w:rFonts w:ascii="Times New Roman" w:hAnsi="Times New Roman"/>
          <w:b/>
          <w:i/>
          <w:sz w:val="24"/>
          <w:szCs w:val="24"/>
        </w:rPr>
      </w:pPr>
      <w:r w:rsidRPr="000462C6">
        <w:rPr>
          <w:rFonts w:ascii="Times New Roman" w:hAnsi="Times New Roman"/>
          <w:b/>
          <w:i/>
          <w:sz w:val="24"/>
          <w:szCs w:val="24"/>
        </w:rPr>
        <w:t>Расчетный счет: 40302810906005000777</w:t>
      </w:r>
    </w:p>
    <w:p w:rsidR="000462C6" w:rsidRPr="000462C6" w:rsidRDefault="000462C6" w:rsidP="000462C6">
      <w:pPr>
        <w:pStyle w:val="ab"/>
        <w:ind w:left="927" w:right="-41"/>
        <w:rPr>
          <w:rFonts w:ascii="Times New Roman" w:hAnsi="Times New Roman"/>
          <w:b/>
          <w:i/>
          <w:sz w:val="24"/>
          <w:szCs w:val="24"/>
        </w:rPr>
      </w:pPr>
      <w:r w:rsidRPr="000462C6">
        <w:rPr>
          <w:rFonts w:ascii="Times New Roman" w:hAnsi="Times New Roman"/>
          <w:b/>
          <w:i/>
          <w:sz w:val="24"/>
          <w:szCs w:val="24"/>
        </w:rPr>
        <w:t>(ИНН: 0202001279, КПП: 020201001), БИК: 048073601</w:t>
      </w:r>
    </w:p>
    <w:p w:rsidR="000462C6" w:rsidRPr="000462C6" w:rsidRDefault="000462C6" w:rsidP="000462C6">
      <w:pPr>
        <w:pStyle w:val="ab"/>
        <w:ind w:left="927" w:right="-41"/>
        <w:rPr>
          <w:rFonts w:ascii="Times New Roman" w:hAnsi="Times New Roman"/>
          <w:b/>
          <w:i/>
          <w:sz w:val="24"/>
          <w:szCs w:val="24"/>
        </w:rPr>
      </w:pPr>
      <w:r w:rsidRPr="000462C6">
        <w:rPr>
          <w:rFonts w:ascii="Times New Roman" w:hAnsi="Times New Roman"/>
          <w:b/>
          <w:i/>
          <w:sz w:val="24"/>
          <w:szCs w:val="24"/>
        </w:rPr>
        <w:t>Башкирское  отделения № 8598  ПАО СБЕРБАНК г</w:t>
      </w:r>
      <w:proofErr w:type="gramStart"/>
      <w:r w:rsidRPr="000462C6">
        <w:rPr>
          <w:rFonts w:ascii="Times New Roman" w:hAnsi="Times New Roman"/>
          <w:b/>
          <w:i/>
          <w:sz w:val="24"/>
          <w:szCs w:val="24"/>
        </w:rPr>
        <w:t>.У</w:t>
      </w:r>
      <w:proofErr w:type="gramEnd"/>
      <w:r w:rsidRPr="000462C6">
        <w:rPr>
          <w:rFonts w:ascii="Times New Roman" w:hAnsi="Times New Roman"/>
          <w:b/>
          <w:i/>
          <w:sz w:val="24"/>
          <w:szCs w:val="24"/>
        </w:rPr>
        <w:t>фа</w:t>
      </w:r>
    </w:p>
    <w:p w:rsidR="000462C6" w:rsidRPr="000462C6" w:rsidRDefault="000462C6" w:rsidP="000462C6">
      <w:pPr>
        <w:pStyle w:val="ab"/>
        <w:ind w:left="567" w:right="-41" w:firstLine="360"/>
        <w:jc w:val="both"/>
        <w:rPr>
          <w:rFonts w:ascii="Times New Roman" w:hAnsi="Times New Roman"/>
          <w:bCs/>
          <w:i/>
          <w:kern w:val="1"/>
          <w:sz w:val="24"/>
          <w:szCs w:val="24"/>
        </w:rPr>
      </w:pPr>
      <w:r w:rsidRPr="000462C6">
        <w:rPr>
          <w:rFonts w:ascii="Times New Roman" w:hAnsi="Times New Roman"/>
          <w:i/>
          <w:sz w:val="24"/>
          <w:szCs w:val="24"/>
        </w:rPr>
        <w:t xml:space="preserve">В назначении платежа указать: обеспечение исполнения контракта на оказание услуг по осуществлению технического надзора и строительного контроля при выполнении работ, по </w:t>
      </w:r>
      <w:r w:rsidRPr="000462C6">
        <w:rPr>
          <w:rFonts w:ascii="Times New Roman" w:hAnsi="Times New Roman"/>
          <w:i/>
          <w:sz w:val="24"/>
          <w:szCs w:val="24"/>
        </w:rPr>
        <w:lastRenderedPageBreak/>
        <w:t>объекту: «Переход на поквартирную систему ото</w:t>
      </w:r>
      <w:r w:rsidR="008E7AA5">
        <w:rPr>
          <w:rFonts w:ascii="Times New Roman" w:hAnsi="Times New Roman"/>
          <w:i/>
          <w:sz w:val="24"/>
          <w:szCs w:val="24"/>
        </w:rPr>
        <w:t>плен</w:t>
      </w:r>
      <w:r w:rsidR="00713E84">
        <w:rPr>
          <w:rFonts w:ascii="Times New Roman" w:hAnsi="Times New Roman"/>
          <w:i/>
          <w:sz w:val="24"/>
          <w:szCs w:val="24"/>
        </w:rPr>
        <w:t xml:space="preserve">ия многоквартирного дома № 49 </w:t>
      </w:r>
      <w:r w:rsidRPr="000462C6">
        <w:rPr>
          <w:rFonts w:ascii="Times New Roman" w:hAnsi="Times New Roman"/>
          <w:i/>
          <w:sz w:val="24"/>
          <w:szCs w:val="24"/>
        </w:rPr>
        <w:t xml:space="preserve">по ул. </w:t>
      </w:r>
      <w:proofErr w:type="gramStart"/>
      <w:r w:rsidR="00713E84" w:rsidRPr="00713E84">
        <w:rPr>
          <w:rFonts w:ascii="Times New Roman" w:hAnsi="Times New Roman"/>
          <w:i/>
          <w:sz w:val="24"/>
          <w:szCs w:val="24"/>
        </w:rPr>
        <w:t>Вокзальная</w:t>
      </w:r>
      <w:proofErr w:type="gramEnd"/>
      <w:r w:rsidRPr="000462C6">
        <w:rPr>
          <w:rFonts w:ascii="Times New Roman" w:hAnsi="Times New Roman"/>
          <w:i/>
          <w:sz w:val="24"/>
          <w:szCs w:val="24"/>
        </w:rPr>
        <w:t>, с. Раевский, МР Альшеевский район РБ»</w:t>
      </w:r>
      <w:r w:rsidRPr="000462C6">
        <w:rPr>
          <w:rFonts w:ascii="Times New Roman" w:hAnsi="Times New Roman"/>
          <w:bCs/>
          <w:i/>
          <w:kern w:val="1"/>
          <w:sz w:val="24"/>
          <w:szCs w:val="24"/>
        </w:rPr>
        <w:t xml:space="preserve"> </w:t>
      </w:r>
    </w:p>
    <w:p w:rsidR="000462C6" w:rsidRPr="000462C6" w:rsidRDefault="000462C6" w:rsidP="000462C6">
      <w:pPr>
        <w:pStyle w:val="ab"/>
        <w:ind w:left="567" w:right="-41"/>
        <w:jc w:val="both"/>
        <w:rPr>
          <w:rFonts w:ascii="Times New Roman" w:hAnsi="Times New Roman"/>
          <w:i/>
          <w:sz w:val="24"/>
          <w:szCs w:val="24"/>
        </w:rPr>
      </w:pPr>
      <w:r w:rsidRPr="000462C6">
        <w:rPr>
          <w:rFonts w:ascii="Times New Roman" w:hAnsi="Times New Roman"/>
          <w:i/>
          <w:sz w:val="24"/>
          <w:szCs w:val="24"/>
        </w:rPr>
        <w:t>№ закупки ______.</w:t>
      </w:r>
    </w:p>
    <w:p w:rsidR="00305458" w:rsidRPr="00305458" w:rsidRDefault="00B342D6" w:rsidP="00B342D6">
      <w:pPr>
        <w:widowControl/>
        <w:suppressAutoHyphens w:val="0"/>
        <w:autoSpaceDE w:val="0"/>
        <w:autoSpaceDN w:val="0"/>
        <w:adjustRightInd w:val="0"/>
        <w:ind w:left="710" w:firstLine="566"/>
        <w:jc w:val="both"/>
        <w:rPr>
          <w:rFonts w:eastAsia="Calibri"/>
        </w:rPr>
      </w:pPr>
      <w:r>
        <w:t xml:space="preserve">9.4. </w:t>
      </w:r>
      <w:r w:rsidRPr="00CE5168">
        <w:rPr>
          <w:b/>
          <w:bCs/>
          <w:color w:val="000000"/>
        </w:rPr>
        <w:t>Банковская гарантия должна быть выдана банком</w:t>
      </w:r>
      <w:r w:rsidRPr="00CE5168">
        <w:rPr>
          <w:b/>
          <w:color w:val="000000"/>
        </w:rPr>
        <w:t xml:space="preserve">, соответствующим </w:t>
      </w:r>
      <w:hyperlink r:id="rId18" w:anchor="/document/71924660/entry/0" w:history="1">
        <w:r w:rsidRPr="00CE5168">
          <w:rPr>
            <w:b/>
            <w:color w:val="000000" w:themeColor="text1"/>
          </w:rPr>
          <w:t>требованиям</w:t>
        </w:r>
      </w:hyperlink>
      <w:r w:rsidRPr="00CE5168">
        <w:rPr>
          <w:b/>
          <w:color w:val="000000" w:themeColor="text1"/>
        </w:rPr>
        <w:t>,</w:t>
      </w:r>
      <w:r w:rsidRPr="00CE5168">
        <w:rPr>
          <w:b/>
          <w:color w:val="000000"/>
        </w:rPr>
        <w:t xml:space="preserve"> установленным Правительством Российской Федерации (Постанов</w:t>
      </w:r>
      <w:r w:rsidRPr="00CE5168">
        <w:rPr>
          <w:b/>
          <w:bCs/>
          <w:color w:val="000000"/>
        </w:rPr>
        <w:t>л</w:t>
      </w:r>
      <w:r w:rsidRPr="00CE5168">
        <w:rPr>
          <w:b/>
          <w:color w:val="000000"/>
        </w:rPr>
        <w:t>ение Правите</w:t>
      </w:r>
      <w:r w:rsidRPr="00CE5168">
        <w:rPr>
          <w:b/>
          <w:bCs/>
          <w:color w:val="000000"/>
        </w:rPr>
        <w:t>л</w:t>
      </w:r>
      <w:r w:rsidRPr="00CE5168">
        <w:rPr>
          <w:b/>
          <w:color w:val="000000"/>
        </w:rPr>
        <w:t>ьства Российской Федерации от 12.04.2018 года № 440).</w:t>
      </w:r>
    </w:p>
    <w:p w:rsidR="00305458" w:rsidRPr="00305458" w:rsidRDefault="00B342D6" w:rsidP="00B342D6">
      <w:pPr>
        <w:widowControl/>
        <w:suppressAutoHyphens w:val="0"/>
        <w:autoSpaceDE w:val="0"/>
        <w:autoSpaceDN w:val="0"/>
        <w:adjustRightInd w:val="0"/>
        <w:ind w:left="567" w:firstLine="709"/>
        <w:jc w:val="both"/>
        <w:rPr>
          <w:rFonts w:eastAsia="Calibri"/>
        </w:rPr>
      </w:pPr>
      <w:r>
        <w:t xml:space="preserve">9.5. </w:t>
      </w:r>
      <w:r w:rsidR="00305458" w:rsidRPr="00305458">
        <w:t>Оригинал безотзывной банковской гарантии передается Заказчику не позднее 10 рабочих дней с момента заключения Контракта. Срок действия банковской гарантии должен превышать срок действия Контракта не менее чем на один месяц.</w:t>
      </w:r>
    </w:p>
    <w:p w:rsidR="00305458" w:rsidRPr="00305458" w:rsidRDefault="00B342D6" w:rsidP="00B342D6">
      <w:pPr>
        <w:widowControl/>
        <w:suppressAutoHyphens w:val="0"/>
        <w:autoSpaceDE w:val="0"/>
        <w:autoSpaceDN w:val="0"/>
        <w:adjustRightInd w:val="0"/>
        <w:ind w:left="567" w:firstLine="709"/>
        <w:jc w:val="both"/>
        <w:rPr>
          <w:rFonts w:eastAsia="Calibri"/>
        </w:rPr>
      </w:pPr>
      <w:r>
        <w:t xml:space="preserve">9.6. </w:t>
      </w:r>
      <w:r w:rsidR="00305458" w:rsidRPr="00305458">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его обязательств по Контракту, Исполнитель обязуется в течение 10 рабочих дней предоставить Заказчику иное (новое) надлежащее обеспечение исполнения Контракта на тех же условиях и в том же размере, которые указаны в пункте 9.2. настоящего Контракта.</w:t>
      </w:r>
    </w:p>
    <w:p w:rsidR="00305458" w:rsidRPr="00305458" w:rsidRDefault="00B342D6" w:rsidP="00B342D6">
      <w:pPr>
        <w:widowControl/>
        <w:suppressAutoHyphens w:val="0"/>
        <w:autoSpaceDE w:val="0"/>
        <w:autoSpaceDN w:val="0"/>
        <w:adjustRightInd w:val="0"/>
        <w:ind w:left="567" w:firstLine="709"/>
        <w:jc w:val="both"/>
        <w:rPr>
          <w:rFonts w:eastAsia="Calibri"/>
        </w:rPr>
      </w:pPr>
      <w:r>
        <w:t xml:space="preserve">9.7. </w:t>
      </w:r>
      <w:r w:rsidR="00305458" w:rsidRPr="00305458">
        <w:t>Возврат обеспечения исполнения обязательств по Контракту, предоставленного платежным поручением возвращается на счет Исполнителя в течение 10 рабочих дней после исполнения обязательств по Контракту по письменному требованию.</w:t>
      </w:r>
    </w:p>
    <w:p w:rsidR="00305458" w:rsidRPr="00305458" w:rsidRDefault="00305458" w:rsidP="00305458">
      <w:pPr>
        <w:jc w:val="center"/>
        <w:rPr>
          <w:b/>
          <w:bCs/>
        </w:rPr>
      </w:pPr>
      <w:r w:rsidRPr="00305458">
        <w:rPr>
          <w:b/>
          <w:bCs/>
        </w:rPr>
        <w:t>10. Срок действия Контракта</w:t>
      </w:r>
    </w:p>
    <w:p w:rsidR="00305458" w:rsidRPr="00305458" w:rsidRDefault="00305458" w:rsidP="000462C6">
      <w:pPr>
        <w:pStyle w:val="10"/>
        <w:widowControl w:val="0"/>
        <w:numPr>
          <w:ilvl w:val="1"/>
          <w:numId w:val="13"/>
        </w:numPr>
        <w:shd w:val="clear" w:color="auto" w:fill="FFFFFF"/>
        <w:autoSpaceDE w:val="0"/>
        <w:autoSpaceDN w:val="0"/>
        <w:adjustRightInd w:val="0"/>
        <w:spacing w:after="0" w:line="240" w:lineRule="auto"/>
        <w:ind w:left="567" w:firstLine="709"/>
        <w:jc w:val="both"/>
        <w:rPr>
          <w:rFonts w:ascii="Times New Roman" w:hAnsi="Times New Roman"/>
          <w:iCs/>
          <w:color w:val="000000"/>
          <w:sz w:val="24"/>
          <w:szCs w:val="24"/>
        </w:rPr>
      </w:pPr>
      <w:r w:rsidRPr="00305458">
        <w:rPr>
          <w:rFonts w:ascii="Times New Roman" w:hAnsi="Times New Roman"/>
          <w:sz w:val="24"/>
          <w:szCs w:val="24"/>
        </w:rPr>
        <w:t xml:space="preserve">Настоящий Контракт вступает в силу с даты его подписания Сторонами и действует до </w:t>
      </w:r>
      <w:r w:rsidR="000462C6">
        <w:rPr>
          <w:rFonts w:ascii="Times New Roman" w:hAnsi="Times New Roman"/>
          <w:sz w:val="24"/>
          <w:szCs w:val="24"/>
        </w:rPr>
        <w:t>31.12.2018</w:t>
      </w:r>
      <w:r w:rsidRPr="00305458">
        <w:rPr>
          <w:rFonts w:ascii="Times New Roman" w:hAnsi="Times New Roman"/>
          <w:sz w:val="24"/>
          <w:szCs w:val="24"/>
        </w:rPr>
        <w:t xml:space="preserve"> года.</w:t>
      </w:r>
    </w:p>
    <w:p w:rsidR="00305458" w:rsidRPr="00305458" w:rsidRDefault="00305458" w:rsidP="000462C6">
      <w:pPr>
        <w:pStyle w:val="10"/>
        <w:widowControl w:val="0"/>
        <w:shd w:val="clear" w:color="auto" w:fill="FFFFFF"/>
        <w:autoSpaceDE w:val="0"/>
        <w:autoSpaceDN w:val="0"/>
        <w:adjustRightInd w:val="0"/>
        <w:spacing w:after="0" w:line="240" w:lineRule="auto"/>
        <w:ind w:left="567" w:firstLine="709"/>
        <w:jc w:val="both"/>
        <w:rPr>
          <w:rFonts w:ascii="Times New Roman" w:hAnsi="Times New Roman"/>
          <w:iCs/>
          <w:color w:val="000000"/>
          <w:sz w:val="24"/>
          <w:szCs w:val="24"/>
        </w:rPr>
      </w:pPr>
      <w:r w:rsidRPr="00305458">
        <w:rPr>
          <w:rFonts w:ascii="Times New Roman" w:hAnsi="Times New Roman"/>
          <w:sz w:val="24"/>
          <w:szCs w:val="24"/>
        </w:rPr>
        <w:t>Любые изменения и дополнения к настоящему Контракту должны быть совершены в письменной форме и подписаны надлежаще уполномоченными представителями Сторон.</w:t>
      </w:r>
    </w:p>
    <w:p w:rsidR="00305458" w:rsidRPr="000462C6" w:rsidRDefault="00305458" w:rsidP="000462C6">
      <w:pPr>
        <w:pStyle w:val="10"/>
        <w:widowControl w:val="0"/>
        <w:numPr>
          <w:ilvl w:val="1"/>
          <w:numId w:val="13"/>
        </w:numPr>
        <w:shd w:val="clear" w:color="auto" w:fill="FFFFFF"/>
        <w:tabs>
          <w:tab w:val="left" w:pos="851"/>
          <w:tab w:val="left" w:pos="1120"/>
        </w:tabs>
        <w:autoSpaceDE w:val="0"/>
        <w:autoSpaceDN w:val="0"/>
        <w:adjustRightInd w:val="0"/>
        <w:spacing w:after="0" w:line="240" w:lineRule="auto"/>
        <w:ind w:left="567" w:firstLine="709"/>
        <w:jc w:val="both"/>
        <w:rPr>
          <w:rFonts w:ascii="Times New Roman" w:hAnsi="Times New Roman"/>
          <w:iCs/>
          <w:color w:val="000000"/>
          <w:sz w:val="24"/>
          <w:szCs w:val="24"/>
        </w:rPr>
      </w:pPr>
      <w:r w:rsidRPr="00305458">
        <w:rPr>
          <w:rFonts w:ascii="Times New Roman" w:hAnsi="Times New Roman"/>
          <w:sz w:val="24"/>
          <w:szCs w:val="24"/>
        </w:rPr>
        <w:t>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305458" w:rsidRPr="00305458" w:rsidRDefault="00305458" w:rsidP="00305458">
      <w:pPr>
        <w:pStyle w:val="10"/>
        <w:widowControl w:val="0"/>
        <w:numPr>
          <w:ilvl w:val="1"/>
          <w:numId w:val="13"/>
        </w:numPr>
        <w:shd w:val="clear" w:color="auto" w:fill="FFFFFF"/>
        <w:tabs>
          <w:tab w:val="left" w:pos="851"/>
          <w:tab w:val="left" w:pos="1120"/>
        </w:tabs>
        <w:autoSpaceDE w:val="0"/>
        <w:autoSpaceDN w:val="0"/>
        <w:adjustRightInd w:val="0"/>
        <w:spacing w:after="0" w:line="240" w:lineRule="auto"/>
        <w:ind w:left="567" w:firstLine="720"/>
        <w:jc w:val="both"/>
        <w:rPr>
          <w:sz w:val="24"/>
          <w:szCs w:val="24"/>
        </w:rPr>
      </w:pPr>
      <w:r w:rsidRPr="00305458">
        <w:rPr>
          <w:rFonts w:ascii="Times New Roman" w:hAnsi="Times New Roman"/>
          <w:sz w:val="24"/>
          <w:szCs w:val="24"/>
        </w:rPr>
        <w:t>Во всем остальном, что не указано в Контракте, отношения сторон определяются нормами действующего законодательства и утвержденными в установленном порядке нормативными документами.</w:t>
      </w:r>
      <w:r w:rsidR="00B342D6">
        <w:rPr>
          <w:rFonts w:ascii="Times New Roman" w:hAnsi="Times New Roman"/>
          <w:sz w:val="24"/>
          <w:szCs w:val="24"/>
        </w:rPr>
        <w:t xml:space="preserve"> </w:t>
      </w:r>
      <w:r w:rsidRPr="00305458">
        <w:rPr>
          <w:sz w:val="24"/>
          <w:szCs w:val="24"/>
        </w:rPr>
        <w:t xml:space="preserve">     </w:t>
      </w:r>
      <w:r w:rsidRPr="00305458">
        <w:rPr>
          <w:sz w:val="24"/>
          <w:szCs w:val="24"/>
        </w:rPr>
        <w:tab/>
        <w:t xml:space="preserve"> </w:t>
      </w:r>
    </w:p>
    <w:p w:rsidR="009E0E2D" w:rsidRPr="009E0E2D" w:rsidRDefault="00340242" w:rsidP="0021126A">
      <w:pPr>
        <w:widowControl/>
        <w:suppressAutoHyphens w:val="0"/>
        <w:spacing w:line="160" w:lineRule="atLeast"/>
        <w:ind w:left="567" w:right="-41" w:firstLine="567"/>
        <w:jc w:val="both"/>
        <w:rPr>
          <w:b/>
          <w:kern w:val="1"/>
        </w:rPr>
      </w:pPr>
      <w:r>
        <w:rPr>
          <w:b/>
          <w:kern w:val="1"/>
        </w:rPr>
        <w:t>11</w:t>
      </w:r>
      <w:r w:rsidR="009E0E2D" w:rsidRPr="009E0E2D">
        <w:rPr>
          <w:b/>
          <w:kern w:val="1"/>
        </w:rPr>
        <w:t>. Юридические адреса и банковские реквизиты Сторон:</w:t>
      </w:r>
      <w:bookmarkStart w:id="1" w:name="_GoBack"/>
      <w:bookmarkEnd w:id="1"/>
    </w:p>
    <w:tbl>
      <w:tblPr>
        <w:tblpPr w:leftFromText="180" w:rightFromText="180" w:vertAnchor="text" w:horzAnchor="margin" w:tblpY="56"/>
        <w:tblW w:w="0" w:type="auto"/>
        <w:tblLayout w:type="fixed"/>
        <w:tblCellMar>
          <w:top w:w="55" w:type="dxa"/>
          <w:left w:w="55" w:type="dxa"/>
          <w:bottom w:w="55" w:type="dxa"/>
          <w:right w:w="55" w:type="dxa"/>
        </w:tblCellMar>
        <w:tblLook w:val="0000" w:firstRow="0" w:lastRow="0" w:firstColumn="0" w:lastColumn="0" w:noHBand="0" w:noVBand="0"/>
      </w:tblPr>
      <w:tblGrid>
        <w:gridCol w:w="5283"/>
        <w:gridCol w:w="4185"/>
      </w:tblGrid>
      <w:tr w:rsidR="009E0E2D" w:rsidRPr="00B342D6" w:rsidTr="00B342D6">
        <w:trPr>
          <w:cantSplit/>
          <w:trHeight w:val="4626"/>
          <w:tblHeader/>
        </w:trPr>
        <w:tc>
          <w:tcPr>
            <w:tcW w:w="5283" w:type="dxa"/>
          </w:tcPr>
          <w:p w:rsidR="009E0E2D" w:rsidRPr="00B342D6" w:rsidRDefault="009E0E2D" w:rsidP="00C4644A">
            <w:pPr>
              <w:suppressLineNumbers/>
              <w:autoSpaceDE w:val="0"/>
              <w:snapToGrid w:val="0"/>
              <w:ind w:left="426"/>
              <w:jc w:val="both"/>
              <w:rPr>
                <w:b/>
                <w:kern w:val="1"/>
              </w:rPr>
            </w:pPr>
            <w:r w:rsidRPr="00B342D6">
              <w:rPr>
                <w:b/>
                <w:kern w:val="1"/>
              </w:rPr>
              <w:t>ЗАКАЗЧИК:</w:t>
            </w:r>
          </w:p>
          <w:p w:rsidR="009E0E2D" w:rsidRPr="00B342D6" w:rsidRDefault="009E0E2D" w:rsidP="00C4644A">
            <w:pPr>
              <w:ind w:left="426"/>
              <w:rPr>
                <w:color w:val="000000"/>
                <w:kern w:val="1"/>
                <w:lang w:eastAsia="en-US"/>
              </w:rPr>
            </w:pPr>
            <w:r w:rsidRPr="00B342D6">
              <w:rPr>
                <w:color w:val="000000"/>
                <w:kern w:val="1"/>
                <w:lang w:eastAsia="en-US"/>
              </w:rPr>
              <w:t>Администрация СП Раевский сельсовет</w:t>
            </w:r>
          </w:p>
          <w:p w:rsidR="009E0E2D" w:rsidRPr="00B342D6" w:rsidRDefault="009E0E2D" w:rsidP="00C4644A">
            <w:pPr>
              <w:ind w:left="426"/>
              <w:rPr>
                <w:kern w:val="1"/>
                <w:lang w:eastAsia="en-US"/>
              </w:rPr>
            </w:pPr>
            <w:r w:rsidRPr="00B342D6">
              <w:rPr>
                <w:color w:val="000000"/>
                <w:kern w:val="1"/>
                <w:lang w:eastAsia="en-US"/>
              </w:rPr>
              <w:t>Адрес:</w:t>
            </w:r>
            <w:r w:rsidRPr="00B342D6">
              <w:rPr>
                <w:kern w:val="1"/>
                <w:lang w:eastAsia="en-US"/>
              </w:rPr>
              <w:t xml:space="preserve"> 452122, Республика Башкортостан, Альшеевский район, </w:t>
            </w:r>
            <w:proofErr w:type="gramStart"/>
            <w:r w:rsidRPr="00B342D6">
              <w:rPr>
                <w:kern w:val="1"/>
                <w:lang w:eastAsia="en-US"/>
              </w:rPr>
              <w:t>с</w:t>
            </w:r>
            <w:proofErr w:type="gramEnd"/>
            <w:r w:rsidRPr="00B342D6">
              <w:rPr>
                <w:kern w:val="1"/>
                <w:lang w:eastAsia="en-US"/>
              </w:rPr>
              <w:t>. Раевский,</w:t>
            </w:r>
          </w:p>
          <w:p w:rsidR="009E0E2D" w:rsidRPr="00B342D6" w:rsidRDefault="009E0E2D" w:rsidP="00C4644A">
            <w:pPr>
              <w:ind w:left="426"/>
              <w:rPr>
                <w:kern w:val="1"/>
                <w:lang w:eastAsia="en-US"/>
              </w:rPr>
            </w:pPr>
            <w:r w:rsidRPr="00B342D6">
              <w:rPr>
                <w:kern w:val="1"/>
                <w:lang w:eastAsia="en-US"/>
              </w:rPr>
              <w:t xml:space="preserve"> ул. Победы, д. 2 а</w:t>
            </w:r>
          </w:p>
          <w:p w:rsidR="009E0E2D" w:rsidRPr="00B342D6" w:rsidRDefault="009E0E2D" w:rsidP="00C4644A">
            <w:pPr>
              <w:ind w:left="426"/>
              <w:rPr>
                <w:kern w:val="1"/>
                <w:lang w:eastAsia="en-US"/>
              </w:rPr>
            </w:pPr>
            <w:r w:rsidRPr="00B342D6">
              <w:rPr>
                <w:color w:val="000000"/>
                <w:kern w:val="1"/>
                <w:lang w:eastAsia="en-US"/>
              </w:rPr>
              <w:t>Телефон:</w:t>
            </w:r>
            <w:r w:rsidRPr="00B342D6">
              <w:rPr>
                <w:kern w:val="1"/>
                <w:lang w:eastAsia="en-US"/>
              </w:rPr>
              <w:t xml:space="preserve"> (34754) 2-23-40, 2-23-41</w:t>
            </w:r>
          </w:p>
          <w:p w:rsidR="009E0E2D" w:rsidRPr="00B342D6" w:rsidRDefault="009E0E2D" w:rsidP="00C4644A">
            <w:pPr>
              <w:ind w:left="426"/>
              <w:rPr>
                <w:color w:val="000000"/>
                <w:kern w:val="1"/>
                <w:lang w:val="en-US" w:eastAsia="en-US"/>
              </w:rPr>
            </w:pPr>
            <w:r w:rsidRPr="00B342D6">
              <w:rPr>
                <w:kern w:val="1"/>
                <w:lang w:val="en-US" w:eastAsia="en-US"/>
              </w:rPr>
              <w:t xml:space="preserve">E-mail: </w:t>
            </w:r>
            <w:hyperlink r:id="rId19" w:history="1">
              <w:r w:rsidR="00232012" w:rsidRPr="00B342D6">
                <w:rPr>
                  <w:rStyle w:val="aa"/>
                  <w:bCs/>
                  <w:iCs/>
                  <w:kern w:val="1"/>
                  <w:lang w:val="en-US" w:eastAsia="en-US"/>
                </w:rPr>
                <w:t>svetlana.bochkova@bk.ru</w:t>
              </w:r>
            </w:hyperlink>
            <w:r w:rsidR="00232012" w:rsidRPr="00B342D6">
              <w:rPr>
                <w:bCs/>
                <w:iCs/>
                <w:color w:val="000000"/>
                <w:kern w:val="1"/>
                <w:lang w:val="en-US" w:eastAsia="en-US"/>
              </w:rPr>
              <w:t xml:space="preserve">  </w:t>
            </w:r>
          </w:p>
          <w:p w:rsidR="009E0E2D" w:rsidRPr="00B342D6" w:rsidRDefault="009E0E2D" w:rsidP="00C4644A">
            <w:pPr>
              <w:ind w:left="426"/>
              <w:rPr>
                <w:color w:val="000000"/>
                <w:kern w:val="1"/>
                <w:lang w:eastAsia="en-US"/>
              </w:rPr>
            </w:pPr>
            <w:r w:rsidRPr="00B342D6">
              <w:rPr>
                <w:color w:val="000000"/>
                <w:kern w:val="1"/>
                <w:lang w:eastAsia="en-US"/>
              </w:rPr>
              <w:t>Банковские реквизиты:</w:t>
            </w:r>
          </w:p>
          <w:p w:rsidR="009E0E2D" w:rsidRPr="00B342D6" w:rsidRDefault="009E0E2D" w:rsidP="00C4644A">
            <w:pPr>
              <w:ind w:left="426"/>
              <w:rPr>
                <w:kern w:val="1"/>
                <w:lang w:eastAsia="en-US"/>
              </w:rPr>
            </w:pPr>
            <w:r w:rsidRPr="00B342D6">
              <w:rPr>
                <w:kern w:val="1"/>
                <w:lang w:eastAsia="en-US"/>
              </w:rPr>
              <w:t xml:space="preserve">ОКПО 04284804 , </w:t>
            </w:r>
          </w:p>
          <w:p w:rsidR="009E0E2D" w:rsidRPr="00B342D6" w:rsidRDefault="009E0E2D" w:rsidP="00C4644A">
            <w:pPr>
              <w:ind w:left="426"/>
              <w:rPr>
                <w:kern w:val="1"/>
                <w:lang w:eastAsia="en-US"/>
              </w:rPr>
            </w:pPr>
            <w:r w:rsidRPr="00B342D6">
              <w:rPr>
                <w:kern w:val="1"/>
                <w:lang w:eastAsia="en-US"/>
              </w:rPr>
              <w:t>БИК 048073001,</w:t>
            </w:r>
          </w:p>
          <w:p w:rsidR="00497424" w:rsidRPr="00B342D6" w:rsidRDefault="009E0E2D" w:rsidP="00C4644A">
            <w:pPr>
              <w:ind w:left="426"/>
              <w:rPr>
                <w:kern w:val="1"/>
                <w:lang w:eastAsia="en-US"/>
              </w:rPr>
            </w:pPr>
            <w:proofErr w:type="gramStart"/>
            <w:r w:rsidRPr="00B342D6">
              <w:rPr>
                <w:kern w:val="1"/>
                <w:lang w:eastAsia="en-US"/>
              </w:rPr>
              <w:t>Р</w:t>
            </w:r>
            <w:proofErr w:type="gramEnd"/>
            <w:r w:rsidRPr="00B342D6">
              <w:rPr>
                <w:kern w:val="1"/>
                <w:lang w:eastAsia="en-US"/>
              </w:rPr>
              <w:t xml:space="preserve">/с 40204810300000001364 в </w:t>
            </w:r>
            <w:r w:rsidR="00497424" w:rsidRPr="00B342D6">
              <w:rPr>
                <w:kern w:val="1"/>
                <w:lang w:eastAsia="en-US"/>
              </w:rPr>
              <w:t>Отделении –НБ</w:t>
            </w:r>
          </w:p>
          <w:p w:rsidR="009E0E2D" w:rsidRPr="00B342D6" w:rsidRDefault="00497424" w:rsidP="00C4644A">
            <w:pPr>
              <w:ind w:left="426"/>
              <w:rPr>
                <w:kern w:val="1"/>
                <w:lang w:eastAsia="en-US"/>
              </w:rPr>
            </w:pPr>
            <w:r w:rsidRPr="00B342D6">
              <w:rPr>
                <w:kern w:val="1"/>
                <w:lang w:eastAsia="en-US"/>
              </w:rPr>
              <w:t>Республика Башкортостан</w:t>
            </w:r>
            <w:r w:rsidR="004A5506" w:rsidRPr="00B342D6">
              <w:rPr>
                <w:kern w:val="1"/>
                <w:lang w:eastAsia="en-US"/>
              </w:rPr>
              <w:t>,</w:t>
            </w:r>
            <w:r w:rsidR="009E0E2D" w:rsidRPr="00B342D6">
              <w:rPr>
                <w:kern w:val="1"/>
                <w:lang w:eastAsia="en-US"/>
              </w:rPr>
              <w:t xml:space="preserve">  </w:t>
            </w:r>
            <w:proofErr w:type="gramStart"/>
            <w:r w:rsidR="009E0E2D" w:rsidRPr="00B342D6">
              <w:rPr>
                <w:kern w:val="1"/>
                <w:lang w:eastAsia="en-US"/>
              </w:rPr>
              <w:t>л</w:t>
            </w:r>
            <w:proofErr w:type="gramEnd"/>
            <w:r w:rsidR="009E0E2D" w:rsidRPr="00B342D6">
              <w:rPr>
                <w:kern w:val="1"/>
                <w:lang w:eastAsia="en-US"/>
              </w:rPr>
              <w:t>/с 02802240010</w:t>
            </w:r>
          </w:p>
          <w:p w:rsidR="009E0E2D" w:rsidRPr="00B342D6" w:rsidRDefault="009E0E2D" w:rsidP="00C4644A">
            <w:pPr>
              <w:ind w:left="426"/>
              <w:rPr>
                <w:kern w:val="1"/>
                <w:lang w:eastAsia="en-US"/>
              </w:rPr>
            </w:pPr>
            <w:r w:rsidRPr="00B342D6">
              <w:rPr>
                <w:kern w:val="1"/>
                <w:lang w:eastAsia="en-US"/>
              </w:rPr>
              <w:t>ИНН 0202001279,  КПП 020201001</w:t>
            </w:r>
          </w:p>
          <w:p w:rsidR="00B342D6" w:rsidRPr="00B342D6" w:rsidRDefault="00B342D6" w:rsidP="00C4644A">
            <w:pPr>
              <w:ind w:left="426"/>
              <w:rPr>
                <w:color w:val="000000"/>
                <w:kern w:val="1"/>
                <w:lang w:eastAsia="en-US"/>
              </w:rPr>
            </w:pPr>
          </w:p>
          <w:p w:rsidR="009E0E2D" w:rsidRPr="00B342D6" w:rsidRDefault="009E0E2D" w:rsidP="00C4644A">
            <w:pPr>
              <w:ind w:left="426"/>
              <w:rPr>
                <w:color w:val="000000"/>
                <w:kern w:val="1"/>
                <w:lang w:eastAsia="en-US"/>
              </w:rPr>
            </w:pPr>
            <w:r w:rsidRPr="00B342D6">
              <w:rPr>
                <w:color w:val="000000"/>
                <w:kern w:val="1"/>
                <w:lang w:eastAsia="en-US"/>
              </w:rPr>
              <w:t>Глава сельского поселения  Раевский сельсовет</w:t>
            </w:r>
          </w:p>
          <w:p w:rsidR="009E0E2D" w:rsidRPr="00B342D6" w:rsidRDefault="009E0E2D" w:rsidP="00C4644A">
            <w:pPr>
              <w:ind w:left="426"/>
              <w:rPr>
                <w:color w:val="000000"/>
                <w:kern w:val="1"/>
                <w:lang w:eastAsia="en-US"/>
              </w:rPr>
            </w:pPr>
            <w:r w:rsidRPr="00B342D6">
              <w:rPr>
                <w:color w:val="000000"/>
                <w:kern w:val="1"/>
                <w:lang w:eastAsia="en-US"/>
              </w:rPr>
              <w:t>__________________(М.А.Тимасов)</w:t>
            </w:r>
          </w:p>
          <w:p w:rsidR="009E0E2D" w:rsidRPr="00B342D6" w:rsidRDefault="009E0E2D" w:rsidP="00C4644A">
            <w:pPr>
              <w:ind w:left="426"/>
              <w:rPr>
                <w:color w:val="000000"/>
                <w:kern w:val="1"/>
                <w:lang w:eastAsia="en-US"/>
              </w:rPr>
            </w:pPr>
            <w:r w:rsidRPr="00B342D6">
              <w:rPr>
                <w:color w:val="000000"/>
                <w:kern w:val="1"/>
                <w:lang w:eastAsia="en-US"/>
              </w:rPr>
              <w:t>«___»  __________________ 201</w:t>
            </w:r>
            <w:r w:rsidR="007E005E" w:rsidRPr="00B342D6">
              <w:rPr>
                <w:color w:val="000000"/>
                <w:kern w:val="1"/>
                <w:lang w:eastAsia="en-US"/>
              </w:rPr>
              <w:t xml:space="preserve">8 </w:t>
            </w:r>
            <w:r w:rsidRPr="00B342D6">
              <w:rPr>
                <w:color w:val="000000"/>
                <w:kern w:val="1"/>
                <w:lang w:eastAsia="en-US"/>
              </w:rPr>
              <w:t xml:space="preserve">г. </w:t>
            </w:r>
            <w:r w:rsidR="00B342D6" w:rsidRPr="00B342D6">
              <w:rPr>
                <w:color w:val="000000"/>
                <w:kern w:val="1"/>
                <w:lang w:eastAsia="en-US"/>
              </w:rPr>
              <w:t xml:space="preserve"> </w:t>
            </w:r>
          </w:p>
        </w:tc>
        <w:tc>
          <w:tcPr>
            <w:tcW w:w="4185" w:type="dxa"/>
          </w:tcPr>
          <w:p w:rsidR="009E0E2D" w:rsidRPr="00B342D6" w:rsidRDefault="00A741DC" w:rsidP="009E0E2D">
            <w:pPr>
              <w:autoSpaceDE w:val="0"/>
              <w:rPr>
                <w:rFonts w:eastAsia="Times New Roman"/>
                <w:kern w:val="1"/>
              </w:rPr>
            </w:pPr>
            <w:r w:rsidRPr="00B342D6">
              <w:rPr>
                <w:rFonts w:eastAsia="Times New Roman"/>
                <w:b/>
                <w:kern w:val="1"/>
              </w:rPr>
              <w:t>ИСПОНИТЕ</w:t>
            </w:r>
            <w:r w:rsidRPr="00B342D6">
              <w:rPr>
                <w:rFonts w:eastAsia="Calibri"/>
                <w:b/>
                <w:bCs/>
                <w:kern w:val="1"/>
              </w:rPr>
              <w:t>Л</w:t>
            </w:r>
            <w:r w:rsidRPr="00B342D6">
              <w:rPr>
                <w:rFonts w:eastAsia="Times New Roman"/>
                <w:b/>
                <w:kern w:val="1"/>
              </w:rPr>
              <w:t>Ь:</w:t>
            </w:r>
            <w:r w:rsidR="009E0E2D" w:rsidRPr="00B342D6">
              <w:rPr>
                <w:rFonts w:eastAsia="Times New Roman"/>
                <w:kern w:val="1"/>
              </w:rPr>
              <w:t>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0E2D" w:rsidRPr="00B342D6" w:rsidRDefault="009E0E2D" w:rsidP="009E0E2D">
            <w:pPr>
              <w:rPr>
                <w:kern w:val="1"/>
              </w:rPr>
            </w:pPr>
          </w:p>
          <w:p w:rsidR="009E0E2D" w:rsidRPr="00B342D6" w:rsidRDefault="009E0E2D" w:rsidP="009E0E2D">
            <w:pPr>
              <w:rPr>
                <w:color w:val="000000"/>
                <w:kern w:val="1"/>
                <w:lang w:eastAsia="en-US"/>
              </w:rPr>
            </w:pPr>
          </w:p>
          <w:p w:rsidR="009E0E2D" w:rsidRPr="00B342D6" w:rsidRDefault="009E0E2D" w:rsidP="009E0E2D">
            <w:pPr>
              <w:rPr>
                <w:color w:val="000000"/>
                <w:kern w:val="1"/>
                <w:lang w:eastAsia="en-US"/>
              </w:rPr>
            </w:pPr>
            <w:r w:rsidRPr="00B342D6">
              <w:rPr>
                <w:color w:val="000000"/>
                <w:kern w:val="1"/>
                <w:lang w:eastAsia="en-US"/>
              </w:rPr>
              <w:t>«___»  _______________ 201</w:t>
            </w:r>
            <w:r w:rsidR="007E005E" w:rsidRPr="00B342D6">
              <w:rPr>
                <w:color w:val="000000"/>
                <w:kern w:val="1"/>
                <w:lang w:eastAsia="en-US"/>
              </w:rPr>
              <w:t>8</w:t>
            </w:r>
            <w:r w:rsidRPr="00B342D6">
              <w:rPr>
                <w:color w:val="000000"/>
                <w:kern w:val="1"/>
                <w:lang w:eastAsia="en-US"/>
              </w:rPr>
              <w:t xml:space="preserve"> г. </w:t>
            </w:r>
          </w:p>
          <w:p w:rsidR="009E0E2D" w:rsidRPr="00B342D6" w:rsidRDefault="009E0E2D" w:rsidP="009E0E2D">
            <w:pPr>
              <w:autoSpaceDE w:val="0"/>
              <w:rPr>
                <w:rFonts w:eastAsia="Times New Roman"/>
                <w:kern w:val="1"/>
              </w:rPr>
            </w:pPr>
            <w:r w:rsidRPr="00B342D6">
              <w:rPr>
                <w:rFonts w:eastAsia="Times New Roman"/>
                <w:kern w:val="1"/>
              </w:rPr>
              <w:t xml:space="preserve">                                                     </w:t>
            </w:r>
          </w:p>
        </w:tc>
      </w:tr>
    </w:tbl>
    <w:p w:rsidR="009E0E2D" w:rsidRPr="009E0E2D" w:rsidRDefault="009E0E2D" w:rsidP="009E0E2D">
      <w:pPr>
        <w:ind w:right="-41" w:firstLine="539"/>
        <w:jc w:val="center"/>
        <w:rPr>
          <w:b/>
          <w:kern w:val="1"/>
        </w:rPr>
      </w:pPr>
    </w:p>
    <w:p w:rsidR="009E0E2D" w:rsidRPr="009E0E2D" w:rsidRDefault="009E0E2D" w:rsidP="009E0E2D">
      <w:pPr>
        <w:ind w:right="-41" w:firstLine="539"/>
        <w:jc w:val="center"/>
        <w:rPr>
          <w:b/>
          <w:kern w:val="1"/>
        </w:rPr>
      </w:pPr>
    </w:p>
    <w:p w:rsidR="009E0E2D" w:rsidRPr="009E0E2D" w:rsidRDefault="009E0E2D" w:rsidP="009E0E2D">
      <w:pPr>
        <w:ind w:right="-41" w:firstLine="539"/>
        <w:jc w:val="center"/>
        <w:rPr>
          <w:b/>
          <w:kern w:val="1"/>
        </w:rPr>
      </w:pPr>
    </w:p>
    <w:p w:rsidR="009E0E2D" w:rsidRPr="009E0E2D" w:rsidRDefault="009E0E2D" w:rsidP="009E0E2D">
      <w:pPr>
        <w:ind w:right="-41" w:firstLine="539"/>
        <w:jc w:val="center"/>
        <w:rPr>
          <w:b/>
          <w:kern w:val="1"/>
        </w:rPr>
      </w:pPr>
    </w:p>
    <w:p w:rsidR="009E0E2D" w:rsidRPr="009E0E2D" w:rsidRDefault="009E0E2D" w:rsidP="009E0E2D">
      <w:pPr>
        <w:shd w:val="clear" w:color="auto" w:fill="FFFFFF"/>
        <w:ind w:right="-41"/>
        <w:rPr>
          <w:b/>
          <w:bCs/>
          <w:color w:val="000000"/>
          <w:kern w:val="1"/>
          <w:sz w:val="32"/>
          <w:szCs w:val="32"/>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Default="009E0E2D" w:rsidP="009E0E2D">
      <w:pPr>
        <w:ind w:right="-41"/>
        <w:jc w:val="right"/>
        <w:rPr>
          <w:kern w:val="1"/>
        </w:rPr>
      </w:pPr>
    </w:p>
    <w:p w:rsidR="0021126A" w:rsidRDefault="0021126A" w:rsidP="00B342D6">
      <w:pPr>
        <w:ind w:right="-41"/>
        <w:rPr>
          <w:kern w:val="1"/>
        </w:rPr>
      </w:pPr>
    </w:p>
    <w:tbl>
      <w:tblPr>
        <w:tblpPr w:leftFromText="180" w:rightFromText="180" w:horzAnchor="margin" w:tblpXSpec="right" w:tblpY="-14119"/>
        <w:tblW w:w="0" w:type="auto"/>
        <w:tblLook w:val="04A0" w:firstRow="1" w:lastRow="0" w:firstColumn="1" w:lastColumn="0" w:noHBand="0" w:noVBand="1"/>
      </w:tblPr>
      <w:tblGrid>
        <w:gridCol w:w="3650"/>
      </w:tblGrid>
      <w:tr w:rsidR="001A144B" w:rsidRPr="00B4095F" w:rsidTr="00D748F1">
        <w:tc>
          <w:tcPr>
            <w:tcW w:w="3650" w:type="dxa"/>
            <w:shd w:val="clear" w:color="auto" w:fill="auto"/>
          </w:tcPr>
          <w:p w:rsidR="00D748F1" w:rsidRDefault="00D748F1" w:rsidP="00D748F1">
            <w:pPr>
              <w:ind w:right="-41"/>
              <w:rPr>
                <w:kern w:val="1"/>
              </w:rPr>
            </w:pPr>
          </w:p>
          <w:p w:rsidR="00D748F1" w:rsidRDefault="00D748F1" w:rsidP="00D748F1">
            <w:pPr>
              <w:ind w:right="-41"/>
              <w:rPr>
                <w:kern w:val="1"/>
              </w:rPr>
            </w:pPr>
          </w:p>
          <w:p w:rsidR="001A144B" w:rsidRPr="00B4095F" w:rsidRDefault="001A144B" w:rsidP="00A741DC">
            <w:pPr>
              <w:ind w:right="-41"/>
              <w:rPr>
                <w:kern w:val="1"/>
              </w:rPr>
            </w:pPr>
          </w:p>
        </w:tc>
      </w:tr>
    </w:tbl>
    <w:p w:rsidR="009E0E2D" w:rsidRPr="009E0E2D" w:rsidRDefault="009E0E2D" w:rsidP="00B8335D">
      <w:pPr>
        <w:tabs>
          <w:tab w:val="left" w:pos="1033"/>
        </w:tabs>
        <w:rPr>
          <w:kern w:val="1"/>
        </w:rPr>
      </w:pPr>
    </w:p>
    <w:sectPr w:rsidR="009E0E2D" w:rsidRPr="009E0E2D" w:rsidSect="00B342D6">
      <w:footerReference w:type="default" r:id="rId20"/>
      <w:pgSz w:w="11906" w:h="16838"/>
      <w:pgMar w:top="709" w:right="849"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547" w:rsidRDefault="00097547" w:rsidP="00EB7E46">
      <w:r>
        <w:separator/>
      </w:r>
    </w:p>
  </w:endnote>
  <w:endnote w:type="continuationSeparator" w:id="0">
    <w:p w:rsidR="00097547" w:rsidRDefault="00097547" w:rsidP="00EB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A5" w:rsidRDefault="008E7AA5">
    <w:pPr>
      <w:pStyle w:val="a6"/>
      <w:jc w:val="right"/>
    </w:pPr>
    <w:r>
      <w:fldChar w:fldCharType="begin"/>
    </w:r>
    <w:r>
      <w:instrText xml:space="preserve"> PAGE   \* MERGEFORMAT </w:instrText>
    </w:r>
    <w:r>
      <w:fldChar w:fldCharType="separate"/>
    </w:r>
    <w:r w:rsidR="00713E84">
      <w:rPr>
        <w:noProof/>
      </w:rPr>
      <w:t>32</w:t>
    </w:r>
    <w:r>
      <w:rPr>
        <w:noProof/>
      </w:rPr>
      <w:fldChar w:fldCharType="end"/>
    </w:r>
  </w:p>
  <w:p w:rsidR="008E7AA5" w:rsidRDefault="008E7A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547" w:rsidRDefault="00097547" w:rsidP="00EB7E46">
      <w:r>
        <w:separator/>
      </w:r>
    </w:p>
  </w:footnote>
  <w:footnote w:type="continuationSeparator" w:id="0">
    <w:p w:rsidR="00097547" w:rsidRDefault="00097547" w:rsidP="00EB7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70E"/>
    <w:multiLevelType w:val="hybridMultilevel"/>
    <w:tmpl w:val="275C5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D477C"/>
    <w:multiLevelType w:val="multilevel"/>
    <w:tmpl w:val="417A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57D8F"/>
    <w:multiLevelType w:val="hybridMultilevel"/>
    <w:tmpl w:val="2E9EB1F0"/>
    <w:lvl w:ilvl="0" w:tplc="B0D8C4E4">
      <w:start w:val="10"/>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nsid w:val="437F25F4"/>
    <w:multiLevelType w:val="hybridMultilevel"/>
    <w:tmpl w:val="88580A4C"/>
    <w:lvl w:ilvl="0" w:tplc="04190001">
      <w:start w:val="1"/>
      <w:numFmt w:val="bullet"/>
      <w:lvlText w:val=""/>
      <w:lvlJc w:val="left"/>
      <w:pPr>
        <w:tabs>
          <w:tab w:val="num" w:pos="1395"/>
        </w:tabs>
        <w:ind w:left="13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76115A6"/>
    <w:multiLevelType w:val="multilevel"/>
    <w:tmpl w:val="BE82F8CC"/>
    <w:lvl w:ilvl="0">
      <w:start w:val="9"/>
      <w:numFmt w:val="decimal"/>
      <w:lvlText w:val="%1."/>
      <w:lvlJc w:val="left"/>
      <w:pPr>
        <w:ind w:left="927"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505" w:hanging="108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151" w:hanging="1440"/>
      </w:pPr>
      <w:rPr>
        <w:rFonts w:hint="default"/>
      </w:rPr>
    </w:lvl>
  </w:abstractNum>
  <w:abstractNum w:abstractNumId="5">
    <w:nsid w:val="4F25019E"/>
    <w:multiLevelType w:val="multilevel"/>
    <w:tmpl w:val="5DA4D720"/>
    <w:lvl w:ilvl="0">
      <w:start w:val="6"/>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6">
    <w:nsid w:val="5691370E"/>
    <w:multiLevelType w:val="multilevel"/>
    <w:tmpl w:val="967EE44E"/>
    <w:lvl w:ilvl="0">
      <w:start w:val="1"/>
      <w:numFmt w:val="decimal"/>
      <w:lvlText w:val="%1."/>
      <w:lvlJc w:val="left"/>
      <w:pPr>
        <w:tabs>
          <w:tab w:val="num" w:pos="4046"/>
        </w:tabs>
        <w:ind w:left="4046" w:hanging="360"/>
      </w:pPr>
      <w:rPr>
        <w:b/>
      </w:rPr>
    </w:lvl>
    <w:lvl w:ilvl="1">
      <w:start w:val="1"/>
      <w:numFmt w:val="decimal"/>
      <w:isLgl/>
      <w:lvlText w:val="%1.%2."/>
      <w:lvlJc w:val="left"/>
      <w:pPr>
        <w:ind w:left="644"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nsid w:val="5E0D5DAE"/>
    <w:multiLevelType w:val="multilevel"/>
    <w:tmpl w:val="65A840A2"/>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8">
    <w:nsid w:val="6FA7350C"/>
    <w:multiLevelType w:val="hybridMultilevel"/>
    <w:tmpl w:val="9AF8B12C"/>
    <w:lvl w:ilvl="0" w:tplc="D66C84A8">
      <w:start w:val="12"/>
      <w:numFmt w:val="decimal"/>
      <w:lvlText w:val="%1."/>
      <w:lvlJc w:val="left"/>
      <w:pPr>
        <w:tabs>
          <w:tab w:val="num" w:pos="960"/>
        </w:tabs>
        <w:ind w:left="960" w:hanging="360"/>
      </w:pPr>
      <w:rPr>
        <w:rFonts w:ascii="Times New Roman" w:hAnsi="Times New Roman" w:cs="Times New Roman" w:hint="default"/>
        <w:b/>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C47998"/>
    <w:multiLevelType w:val="hybridMultilevel"/>
    <w:tmpl w:val="80303E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9836BF5"/>
    <w:multiLevelType w:val="multilevel"/>
    <w:tmpl w:val="D44610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6384"/>
    <w:rsid w:val="0000736C"/>
    <w:rsid w:val="00010327"/>
    <w:rsid w:val="0001731B"/>
    <w:rsid w:val="00017CDA"/>
    <w:rsid w:val="00022B7B"/>
    <w:rsid w:val="00032203"/>
    <w:rsid w:val="0003301E"/>
    <w:rsid w:val="00045E0B"/>
    <w:rsid w:val="000462C6"/>
    <w:rsid w:val="00060745"/>
    <w:rsid w:val="00061215"/>
    <w:rsid w:val="00063384"/>
    <w:rsid w:val="00067CF8"/>
    <w:rsid w:val="000706B3"/>
    <w:rsid w:val="000732FF"/>
    <w:rsid w:val="00074B7A"/>
    <w:rsid w:val="00075B0C"/>
    <w:rsid w:val="000768C3"/>
    <w:rsid w:val="0007707C"/>
    <w:rsid w:val="00083709"/>
    <w:rsid w:val="00090A53"/>
    <w:rsid w:val="000919A2"/>
    <w:rsid w:val="00097547"/>
    <w:rsid w:val="000A3E24"/>
    <w:rsid w:val="000B11C9"/>
    <w:rsid w:val="000D4387"/>
    <w:rsid w:val="000D51FC"/>
    <w:rsid w:val="000E008C"/>
    <w:rsid w:val="000E7414"/>
    <w:rsid w:val="000F4530"/>
    <w:rsid w:val="000F5BE2"/>
    <w:rsid w:val="00104E48"/>
    <w:rsid w:val="00105C35"/>
    <w:rsid w:val="00106995"/>
    <w:rsid w:val="00131731"/>
    <w:rsid w:val="00137C13"/>
    <w:rsid w:val="001445A2"/>
    <w:rsid w:val="001502A1"/>
    <w:rsid w:val="001535CB"/>
    <w:rsid w:val="00155238"/>
    <w:rsid w:val="00173896"/>
    <w:rsid w:val="0017777A"/>
    <w:rsid w:val="0018000D"/>
    <w:rsid w:val="00182293"/>
    <w:rsid w:val="001835F7"/>
    <w:rsid w:val="0018413C"/>
    <w:rsid w:val="00186B3A"/>
    <w:rsid w:val="00192D08"/>
    <w:rsid w:val="001973E4"/>
    <w:rsid w:val="001A144B"/>
    <w:rsid w:val="001B6DF2"/>
    <w:rsid w:val="001C2AC1"/>
    <w:rsid w:val="001D7DE2"/>
    <w:rsid w:val="001E49FE"/>
    <w:rsid w:val="001F5335"/>
    <w:rsid w:val="001F59B9"/>
    <w:rsid w:val="00205284"/>
    <w:rsid w:val="00206580"/>
    <w:rsid w:val="00206B71"/>
    <w:rsid w:val="0021126A"/>
    <w:rsid w:val="0021374C"/>
    <w:rsid w:val="0022186C"/>
    <w:rsid w:val="00223C6B"/>
    <w:rsid w:val="0022597B"/>
    <w:rsid w:val="00232012"/>
    <w:rsid w:val="0023632A"/>
    <w:rsid w:val="00240649"/>
    <w:rsid w:val="002518B5"/>
    <w:rsid w:val="00253639"/>
    <w:rsid w:val="00254353"/>
    <w:rsid w:val="00260591"/>
    <w:rsid w:val="00273025"/>
    <w:rsid w:val="00275A15"/>
    <w:rsid w:val="00276878"/>
    <w:rsid w:val="002825D1"/>
    <w:rsid w:val="00286991"/>
    <w:rsid w:val="00287783"/>
    <w:rsid w:val="002A7B85"/>
    <w:rsid w:val="002C0A65"/>
    <w:rsid w:val="002C0FEB"/>
    <w:rsid w:val="002C5985"/>
    <w:rsid w:val="002C613D"/>
    <w:rsid w:val="002D272C"/>
    <w:rsid w:val="002E6E46"/>
    <w:rsid w:val="002E7E1C"/>
    <w:rsid w:val="002F036B"/>
    <w:rsid w:val="002F4925"/>
    <w:rsid w:val="002F70E4"/>
    <w:rsid w:val="002F7AAD"/>
    <w:rsid w:val="00305151"/>
    <w:rsid w:val="00305458"/>
    <w:rsid w:val="00307108"/>
    <w:rsid w:val="00313C65"/>
    <w:rsid w:val="003169E1"/>
    <w:rsid w:val="00316C84"/>
    <w:rsid w:val="00322782"/>
    <w:rsid w:val="00336972"/>
    <w:rsid w:val="00336F53"/>
    <w:rsid w:val="00340242"/>
    <w:rsid w:val="003416BD"/>
    <w:rsid w:val="00342AB1"/>
    <w:rsid w:val="003436E1"/>
    <w:rsid w:val="00344C3F"/>
    <w:rsid w:val="00353779"/>
    <w:rsid w:val="00355E60"/>
    <w:rsid w:val="00357AE1"/>
    <w:rsid w:val="003609EF"/>
    <w:rsid w:val="003658C3"/>
    <w:rsid w:val="00372E5B"/>
    <w:rsid w:val="00384B73"/>
    <w:rsid w:val="003A43FF"/>
    <w:rsid w:val="003A5C96"/>
    <w:rsid w:val="003A6788"/>
    <w:rsid w:val="003C36FF"/>
    <w:rsid w:val="003C4C5D"/>
    <w:rsid w:val="003D1D82"/>
    <w:rsid w:val="003D67E8"/>
    <w:rsid w:val="003D6B63"/>
    <w:rsid w:val="003E33CD"/>
    <w:rsid w:val="003E55F3"/>
    <w:rsid w:val="003E6F6A"/>
    <w:rsid w:val="003F2415"/>
    <w:rsid w:val="003F5A32"/>
    <w:rsid w:val="003F738F"/>
    <w:rsid w:val="003F7553"/>
    <w:rsid w:val="003F7F70"/>
    <w:rsid w:val="004034B7"/>
    <w:rsid w:val="00403638"/>
    <w:rsid w:val="00406A17"/>
    <w:rsid w:val="0040741C"/>
    <w:rsid w:val="00407881"/>
    <w:rsid w:val="0042564E"/>
    <w:rsid w:val="004308C2"/>
    <w:rsid w:val="00435608"/>
    <w:rsid w:val="00443872"/>
    <w:rsid w:val="00445A6F"/>
    <w:rsid w:val="004538F3"/>
    <w:rsid w:val="004629F5"/>
    <w:rsid w:val="00463F42"/>
    <w:rsid w:val="004659B4"/>
    <w:rsid w:val="00471EFD"/>
    <w:rsid w:val="004738BB"/>
    <w:rsid w:val="00485844"/>
    <w:rsid w:val="00492E02"/>
    <w:rsid w:val="00493B8E"/>
    <w:rsid w:val="00495073"/>
    <w:rsid w:val="00497424"/>
    <w:rsid w:val="004977DC"/>
    <w:rsid w:val="004A2F49"/>
    <w:rsid w:val="004A5506"/>
    <w:rsid w:val="004A7AF1"/>
    <w:rsid w:val="004B046C"/>
    <w:rsid w:val="004B4714"/>
    <w:rsid w:val="004B6600"/>
    <w:rsid w:val="004C2C90"/>
    <w:rsid w:val="004D2CB3"/>
    <w:rsid w:val="004D7B66"/>
    <w:rsid w:val="004E2B12"/>
    <w:rsid w:val="004F3CF8"/>
    <w:rsid w:val="0050083C"/>
    <w:rsid w:val="00500BA7"/>
    <w:rsid w:val="00501E09"/>
    <w:rsid w:val="00525041"/>
    <w:rsid w:val="00526F29"/>
    <w:rsid w:val="00532074"/>
    <w:rsid w:val="00534F47"/>
    <w:rsid w:val="005355E9"/>
    <w:rsid w:val="005409FC"/>
    <w:rsid w:val="00546805"/>
    <w:rsid w:val="005538C1"/>
    <w:rsid w:val="00555AF0"/>
    <w:rsid w:val="0056062C"/>
    <w:rsid w:val="00570FAC"/>
    <w:rsid w:val="00571F91"/>
    <w:rsid w:val="00577643"/>
    <w:rsid w:val="00581100"/>
    <w:rsid w:val="00581A7A"/>
    <w:rsid w:val="00584418"/>
    <w:rsid w:val="005A124A"/>
    <w:rsid w:val="005A1496"/>
    <w:rsid w:val="005A2745"/>
    <w:rsid w:val="005A384A"/>
    <w:rsid w:val="005A77DF"/>
    <w:rsid w:val="005B5890"/>
    <w:rsid w:val="005E21F5"/>
    <w:rsid w:val="005E3DA2"/>
    <w:rsid w:val="005E505A"/>
    <w:rsid w:val="005E65C8"/>
    <w:rsid w:val="005F1F3A"/>
    <w:rsid w:val="005F4FBE"/>
    <w:rsid w:val="005F5414"/>
    <w:rsid w:val="00611A08"/>
    <w:rsid w:val="00621170"/>
    <w:rsid w:val="00624564"/>
    <w:rsid w:val="006338FF"/>
    <w:rsid w:val="00640CB8"/>
    <w:rsid w:val="00663ABB"/>
    <w:rsid w:val="006744FF"/>
    <w:rsid w:val="006B035C"/>
    <w:rsid w:val="006B245E"/>
    <w:rsid w:val="006C23FB"/>
    <w:rsid w:val="006C27FE"/>
    <w:rsid w:val="006C3096"/>
    <w:rsid w:val="006C5E13"/>
    <w:rsid w:val="006D126B"/>
    <w:rsid w:val="006D1475"/>
    <w:rsid w:val="006D1D07"/>
    <w:rsid w:val="006D46EF"/>
    <w:rsid w:val="006D54CB"/>
    <w:rsid w:val="006E6682"/>
    <w:rsid w:val="006E7D1A"/>
    <w:rsid w:val="006E7EA8"/>
    <w:rsid w:val="0070113F"/>
    <w:rsid w:val="007067B2"/>
    <w:rsid w:val="00707F9F"/>
    <w:rsid w:val="00713E84"/>
    <w:rsid w:val="007214BA"/>
    <w:rsid w:val="00721DBF"/>
    <w:rsid w:val="00743C62"/>
    <w:rsid w:val="00750BE4"/>
    <w:rsid w:val="007513BB"/>
    <w:rsid w:val="0075630C"/>
    <w:rsid w:val="00764236"/>
    <w:rsid w:val="00781473"/>
    <w:rsid w:val="00782740"/>
    <w:rsid w:val="00783E33"/>
    <w:rsid w:val="007A1A1B"/>
    <w:rsid w:val="007A6384"/>
    <w:rsid w:val="007B5138"/>
    <w:rsid w:val="007B5278"/>
    <w:rsid w:val="007B69CD"/>
    <w:rsid w:val="007C0DA5"/>
    <w:rsid w:val="007C2A21"/>
    <w:rsid w:val="007D059D"/>
    <w:rsid w:val="007D0A68"/>
    <w:rsid w:val="007D411A"/>
    <w:rsid w:val="007D4822"/>
    <w:rsid w:val="007E005E"/>
    <w:rsid w:val="007E56BC"/>
    <w:rsid w:val="007F3668"/>
    <w:rsid w:val="007F502B"/>
    <w:rsid w:val="00804213"/>
    <w:rsid w:val="00805373"/>
    <w:rsid w:val="00807658"/>
    <w:rsid w:val="00814BE9"/>
    <w:rsid w:val="00820E83"/>
    <w:rsid w:val="008440CA"/>
    <w:rsid w:val="00844B1E"/>
    <w:rsid w:val="00850716"/>
    <w:rsid w:val="00855E55"/>
    <w:rsid w:val="0086392F"/>
    <w:rsid w:val="008641FF"/>
    <w:rsid w:val="00866CFC"/>
    <w:rsid w:val="00867D94"/>
    <w:rsid w:val="00887983"/>
    <w:rsid w:val="00896B87"/>
    <w:rsid w:val="008A164A"/>
    <w:rsid w:val="008A5BD7"/>
    <w:rsid w:val="008B3CD0"/>
    <w:rsid w:val="008B3FB8"/>
    <w:rsid w:val="008B7B24"/>
    <w:rsid w:val="008D48D1"/>
    <w:rsid w:val="008D4D9B"/>
    <w:rsid w:val="008D5523"/>
    <w:rsid w:val="008E0556"/>
    <w:rsid w:val="008E7AA5"/>
    <w:rsid w:val="008F0550"/>
    <w:rsid w:val="008F4B55"/>
    <w:rsid w:val="008F5B6B"/>
    <w:rsid w:val="0090057C"/>
    <w:rsid w:val="00910405"/>
    <w:rsid w:val="009111CD"/>
    <w:rsid w:val="0091409C"/>
    <w:rsid w:val="00916C3B"/>
    <w:rsid w:val="00936FB0"/>
    <w:rsid w:val="00940883"/>
    <w:rsid w:val="00941B30"/>
    <w:rsid w:val="00945B00"/>
    <w:rsid w:val="009472F8"/>
    <w:rsid w:val="00947593"/>
    <w:rsid w:val="00956A4A"/>
    <w:rsid w:val="00962D72"/>
    <w:rsid w:val="00966A66"/>
    <w:rsid w:val="00976FE3"/>
    <w:rsid w:val="00983752"/>
    <w:rsid w:val="009A18AC"/>
    <w:rsid w:val="009A41D6"/>
    <w:rsid w:val="009A4787"/>
    <w:rsid w:val="009A6523"/>
    <w:rsid w:val="009C0B3F"/>
    <w:rsid w:val="009D0BDC"/>
    <w:rsid w:val="009D4055"/>
    <w:rsid w:val="009D6B9E"/>
    <w:rsid w:val="009E0E2D"/>
    <w:rsid w:val="009E168B"/>
    <w:rsid w:val="009E3814"/>
    <w:rsid w:val="009E461C"/>
    <w:rsid w:val="009E5E4D"/>
    <w:rsid w:val="009E67C4"/>
    <w:rsid w:val="00A061E9"/>
    <w:rsid w:val="00A1612B"/>
    <w:rsid w:val="00A17C06"/>
    <w:rsid w:val="00A2404F"/>
    <w:rsid w:val="00A27B8C"/>
    <w:rsid w:val="00A27E96"/>
    <w:rsid w:val="00A27FA3"/>
    <w:rsid w:val="00A3042F"/>
    <w:rsid w:val="00A36026"/>
    <w:rsid w:val="00A36FBB"/>
    <w:rsid w:val="00A408A9"/>
    <w:rsid w:val="00A40F71"/>
    <w:rsid w:val="00A41897"/>
    <w:rsid w:val="00A5617D"/>
    <w:rsid w:val="00A62B7E"/>
    <w:rsid w:val="00A71DF9"/>
    <w:rsid w:val="00A741DC"/>
    <w:rsid w:val="00A8372F"/>
    <w:rsid w:val="00A856BF"/>
    <w:rsid w:val="00A85B9E"/>
    <w:rsid w:val="00A91C1B"/>
    <w:rsid w:val="00A9759E"/>
    <w:rsid w:val="00AA642A"/>
    <w:rsid w:val="00AB17EA"/>
    <w:rsid w:val="00AC2851"/>
    <w:rsid w:val="00AC6399"/>
    <w:rsid w:val="00AC7BEC"/>
    <w:rsid w:val="00AD1036"/>
    <w:rsid w:val="00AD2639"/>
    <w:rsid w:val="00AE7D88"/>
    <w:rsid w:val="00AF6C21"/>
    <w:rsid w:val="00B01BC3"/>
    <w:rsid w:val="00B05002"/>
    <w:rsid w:val="00B107A7"/>
    <w:rsid w:val="00B131F2"/>
    <w:rsid w:val="00B242B0"/>
    <w:rsid w:val="00B27229"/>
    <w:rsid w:val="00B32204"/>
    <w:rsid w:val="00B33CBF"/>
    <w:rsid w:val="00B342D6"/>
    <w:rsid w:val="00B350EF"/>
    <w:rsid w:val="00B36558"/>
    <w:rsid w:val="00B36DB2"/>
    <w:rsid w:val="00B4095F"/>
    <w:rsid w:val="00B455E2"/>
    <w:rsid w:val="00B5719E"/>
    <w:rsid w:val="00B63D40"/>
    <w:rsid w:val="00B7074F"/>
    <w:rsid w:val="00B740D3"/>
    <w:rsid w:val="00B75A7B"/>
    <w:rsid w:val="00B76671"/>
    <w:rsid w:val="00B7723B"/>
    <w:rsid w:val="00B82D10"/>
    <w:rsid w:val="00B8335D"/>
    <w:rsid w:val="00B83FC7"/>
    <w:rsid w:val="00B95F64"/>
    <w:rsid w:val="00B977FA"/>
    <w:rsid w:val="00BA116E"/>
    <w:rsid w:val="00BB3EE0"/>
    <w:rsid w:val="00BB7948"/>
    <w:rsid w:val="00BC3C2C"/>
    <w:rsid w:val="00BD47E6"/>
    <w:rsid w:val="00BE4582"/>
    <w:rsid w:val="00BF137F"/>
    <w:rsid w:val="00BF1EB6"/>
    <w:rsid w:val="00BF3D1C"/>
    <w:rsid w:val="00BF67D2"/>
    <w:rsid w:val="00C01E96"/>
    <w:rsid w:val="00C03CEA"/>
    <w:rsid w:val="00C12A55"/>
    <w:rsid w:val="00C159A8"/>
    <w:rsid w:val="00C2010A"/>
    <w:rsid w:val="00C2046D"/>
    <w:rsid w:val="00C274A8"/>
    <w:rsid w:val="00C2787A"/>
    <w:rsid w:val="00C35F37"/>
    <w:rsid w:val="00C36D9D"/>
    <w:rsid w:val="00C40F2D"/>
    <w:rsid w:val="00C4644A"/>
    <w:rsid w:val="00C47291"/>
    <w:rsid w:val="00C55EA6"/>
    <w:rsid w:val="00C602FC"/>
    <w:rsid w:val="00C60AAC"/>
    <w:rsid w:val="00C61C41"/>
    <w:rsid w:val="00C6548E"/>
    <w:rsid w:val="00C81CA1"/>
    <w:rsid w:val="00C82473"/>
    <w:rsid w:val="00C8694C"/>
    <w:rsid w:val="00C900C4"/>
    <w:rsid w:val="00C94E91"/>
    <w:rsid w:val="00CA0833"/>
    <w:rsid w:val="00CA1179"/>
    <w:rsid w:val="00CC5E04"/>
    <w:rsid w:val="00CC6048"/>
    <w:rsid w:val="00CD2B7C"/>
    <w:rsid w:val="00CE4D44"/>
    <w:rsid w:val="00D13130"/>
    <w:rsid w:val="00D15D33"/>
    <w:rsid w:val="00D22EAC"/>
    <w:rsid w:val="00D23CF8"/>
    <w:rsid w:val="00D24DD7"/>
    <w:rsid w:val="00D260A7"/>
    <w:rsid w:val="00D26CAC"/>
    <w:rsid w:val="00D327F1"/>
    <w:rsid w:val="00D36F6C"/>
    <w:rsid w:val="00D40B66"/>
    <w:rsid w:val="00D603C5"/>
    <w:rsid w:val="00D71C6C"/>
    <w:rsid w:val="00D72548"/>
    <w:rsid w:val="00D740DF"/>
    <w:rsid w:val="00D748F1"/>
    <w:rsid w:val="00D762AD"/>
    <w:rsid w:val="00D76337"/>
    <w:rsid w:val="00D82553"/>
    <w:rsid w:val="00D84CD2"/>
    <w:rsid w:val="00D85BB6"/>
    <w:rsid w:val="00D95F6E"/>
    <w:rsid w:val="00DA01B3"/>
    <w:rsid w:val="00DA721C"/>
    <w:rsid w:val="00DA7D36"/>
    <w:rsid w:val="00DB013A"/>
    <w:rsid w:val="00DC3DF2"/>
    <w:rsid w:val="00DC4009"/>
    <w:rsid w:val="00DD122E"/>
    <w:rsid w:val="00DE1F8E"/>
    <w:rsid w:val="00DF510E"/>
    <w:rsid w:val="00DF5818"/>
    <w:rsid w:val="00DF5BB5"/>
    <w:rsid w:val="00E0370C"/>
    <w:rsid w:val="00E05E36"/>
    <w:rsid w:val="00E21DF2"/>
    <w:rsid w:val="00E37726"/>
    <w:rsid w:val="00E44E1C"/>
    <w:rsid w:val="00E46BA4"/>
    <w:rsid w:val="00E51C61"/>
    <w:rsid w:val="00E57F29"/>
    <w:rsid w:val="00E60D0A"/>
    <w:rsid w:val="00E61BB5"/>
    <w:rsid w:val="00E66869"/>
    <w:rsid w:val="00E77A33"/>
    <w:rsid w:val="00E80ECD"/>
    <w:rsid w:val="00E902EA"/>
    <w:rsid w:val="00E95C56"/>
    <w:rsid w:val="00E963AD"/>
    <w:rsid w:val="00EA395A"/>
    <w:rsid w:val="00EA4746"/>
    <w:rsid w:val="00EB7E46"/>
    <w:rsid w:val="00EC6FAB"/>
    <w:rsid w:val="00ED1D46"/>
    <w:rsid w:val="00ED2AB3"/>
    <w:rsid w:val="00ED61CB"/>
    <w:rsid w:val="00ED76F4"/>
    <w:rsid w:val="00EE34C4"/>
    <w:rsid w:val="00EE4DC6"/>
    <w:rsid w:val="00EF076A"/>
    <w:rsid w:val="00EF1E46"/>
    <w:rsid w:val="00EF53A0"/>
    <w:rsid w:val="00F0205F"/>
    <w:rsid w:val="00F037B9"/>
    <w:rsid w:val="00F075C8"/>
    <w:rsid w:val="00F1669A"/>
    <w:rsid w:val="00F20460"/>
    <w:rsid w:val="00F21C8B"/>
    <w:rsid w:val="00F24226"/>
    <w:rsid w:val="00F26424"/>
    <w:rsid w:val="00F31B2F"/>
    <w:rsid w:val="00F34A88"/>
    <w:rsid w:val="00F36A0F"/>
    <w:rsid w:val="00F421EC"/>
    <w:rsid w:val="00F44455"/>
    <w:rsid w:val="00F50956"/>
    <w:rsid w:val="00F527E0"/>
    <w:rsid w:val="00F63038"/>
    <w:rsid w:val="00F77C78"/>
    <w:rsid w:val="00F81032"/>
    <w:rsid w:val="00FA0D51"/>
    <w:rsid w:val="00FA2F92"/>
    <w:rsid w:val="00FC1A05"/>
    <w:rsid w:val="00FC228C"/>
    <w:rsid w:val="00FC263C"/>
    <w:rsid w:val="00FD23D9"/>
    <w:rsid w:val="00FD534E"/>
    <w:rsid w:val="00FF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44B"/>
    <w:pPr>
      <w:widowControl w:val="0"/>
      <w:suppressAutoHyphens/>
    </w:pPr>
    <w:rPr>
      <w:rFonts w:ascii="Times New Roman" w:eastAsia="Lucida Sans Unicode" w:hAnsi="Times New Roman"/>
      <w:kern w:val="2"/>
      <w:sz w:val="24"/>
      <w:szCs w:val="24"/>
      <w:lang w:eastAsia="ar-SA"/>
    </w:rPr>
  </w:style>
  <w:style w:type="paragraph" w:styleId="2">
    <w:name w:val="heading 2"/>
    <w:basedOn w:val="a"/>
    <w:next w:val="a"/>
    <w:link w:val="20"/>
    <w:uiPriority w:val="9"/>
    <w:semiHidden/>
    <w:unhideWhenUsed/>
    <w:qFormat/>
    <w:rsid w:val="00577643"/>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7A638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7A6384"/>
    <w:rPr>
      <w:rFonts w:ascii="Cambria" w:eastAsia="Times New Roman" w:hAnsi="Cambria" w:cs="Times New Roman"/>
      <w:b/>
      <w:bCs/>
      <w:kern w:val="2"/>
      <w:sz w:val="26"/>
      <w:szCs w:val="26"/>
      <w:lang w:eastAsia="ar-SA"/>
    </w:rPr>
  </w:style>
  <w:style w:type="character" w:customStyle="1" w:styleId="20">
    <w:name w:val="Заголовок 2 Знак"/>
    <w:link w:val="2"/>
    <w:uiPriority w:val="9"/>
    <w:semiHidden/>
    <w:rsid w:val="00577643"/>
    <w:rPr>
      <w:rFonts w:ascii="Cambria" w:eastAsia="Times New Roman" w:hAnsi="Cambria" w:cs="Times New Roman"/>
      <w:b/>
      <w:bCs/>
      <w:color w:val="4F81BD"/>
      <w:kern w:val="2"/>
      <w:sz w:val="26"/>
      <w:szCs w:val="26"/>
      <w:lang w:eastAsia="ar-SA"/>
    </w:rPr>
  </w:style>
  <w:style w:type="paragraph" w:styleId="a3">
    <w:name w:val="Body Text"/>
    <w:basedOn w:val="a"/>
    <w:link w:val="a4"/>
    <w:rsid w:val="00577643"/>
    <w:pPr>
      <w:spacing w:after="120"/>
    </w:pPr>
    <w:rPr>
      <w:kern w:val="1"/>
    </w:rPr>
  </w:style>
  <w:style w:type="character" w:customStyle="1" w:styleId="a4">
    <w:name w:val="Основной текст Знак"/>
    <w:link w:val="a3"/>
    <w:rsid w:val="00577643"/>
    <w:rPr>
      <w:rFonts w:ascii="Times New Roman" w:eastAsia="Lucida Sans Unicode" w:hAnsi="Times New Roman" w:cs="Times New Roman"/>
      <w:kern w:val="1"/>
      <w:sz w:val="24"/>
      <w:szCs w:val="24"/>
      <w:lang w:eastAsia="ar-SA"/>
    </w:rPr>
  </w:style>
  <w:style w:type="paragraph" w:customStyle="1" w:styleId="a5">
    <w:name w:val="Содержимое таблицы"/>
    <w:basedOn w:val="a"/>
    <w:rsid w:val="00577643"/>
    <w:pPr>
      <w:suppressLineNumbers/>
    </w:pPr>
    <w:rPr>
      <w:kern w:val="1"/>
    </w:rPr>
  </w:style>
  <w:style w:type="paragraph" w:customStyle="1" w:styleId="WW-1111">
    <w:name w:val="WW-Содержимое таблицы1111"/>
    <w:basedOn w:val="a"/>
    <w:rsid w:val="00577643"/>
    <w:pPr>
      <w:suppressLineNumbers/>
      <w:autoSpaceDE w:val="0"/>
    </w:pPr>
    <w:rPr>
      <w:kern w:val="1"/>
      <w:sz w:val="20"/>
      <w:szCs w:val="20"/>
    </w:rPr>
  </w:style>
  <w:style w:type="paragraph" w:customStyle="1" w:styleId="21">
    <w:name w:val="Основной текст 21"/>
    <w:basedOn w:val="a"/>
    <w:rsid w:val="00577643"/>
    <w:pPr>
      <w:autoSpaceDE w:val="0"/>
      <w:jc w:val="both"/>
    </w:pPr>
    <w:rPr>
      <w:rFonts w:eastAsia="Times New Roman"/>
      <w:kern w:val="1"/>
      <w:sz w:val="28"/>
      <w:szCs w:val="20"/>
    </w:rPr>
  </w:style>
  <w:style w:type="paragraph" w:styleId="a6">
    <w:name w:val="footer"/>
    <w:basedOn w:val="a"/>
    <w:link w:val="a7"/>
    <w:uiPriority w:val="99"/>
    <w:unhideWhenUsed/>
    <w:rsid w:val="00577643"/>
    <w:pPr>
      <w:tabs>
        <w:tab w:val="center" w:pos="4677"/>
        <w:tab w:val="right" w:pos="9355"/>
      </w:tabs>
    </w:pPr>
    <w:rPr>
      <w:kern w:val="1"/>
    </w:rPr>
  </w:style>
  <w:style w:type="character" w:customStyle="1" w:styleId="a7">
    <w:name w:val="Нижний колонтитул Знак"/>
    <w:link w:val="a6"/>
    <w:uiPriority w:val="99"/>
    <w:rsid w:val="00577643"/>
    <w:rPr>
      <w:rFonts w:ascii="Times New Roman" w:eastAsia="Lucida Sans Unicode" w:hAnsi="Times New Roman" w:cs="Times New Roman"/>
      <w:kern w:val="1"/>
      <w:sz w:val="24"/>
      <w:szCs w:val="24"/>
      <w:lang w:eastAsia="ar-SA"/>
    </w:rPr>
  </w:style>
  <w:style w:type="paragraph" w:styleId="a8">
    <w:name w:val="Body Text Indent"/>
    <w:basedOn w:val="a"/>
    <w:link w:val="a9"/>
    <w:uiPriority w:val="99"/>
    <w:semiHidden/>
    <w:unhideWhenUsed/>
    <w:rsid w:val="00577643"/>
    <w:pPr>
      <w:spacing w:after="120"/>
      <w:ind w:left="283"/>
    </w:pPr>
    <w:rPr>
      <w:kern w:val="1"/>
    </w:rPr>
  </w:style>
  <w:style w:type="character" w:customStyle="1" w:styleId="a9">
    <w:name w:val="Основной текст с отступом Знак"/>
    <w:link w:val="a8"/>
    <w:uiPriority w:val="99"/>
    <w:semiHidden/>
    <w:rsid w:val="00577643"/>
    <w:rPr>
      <w:rFonts w:ascii="Times New Roman" w:eastAsia="Lucida Sans Unicode" w:hAnsi="Times New Roman" w:cs="Times New Roman"/>
      <w:kern w:val="1"/>
      <w:sz w:val="24"/>
      <w:szCs w:val="24"/>
      <w:lang w:eastAsia="ar-SA"/>
    </w:rPr>
  </w:style>
  <w:style w:type="character" w:styleId="aa">
    <w:name w:val="Hyperlink"/>
    <w:uiPriority w:val="99"/>
    <w:unhideWhenUsed/>
    <w:rsid w:val="007D411A"/>
    <w:rPr>
      <w:color w:val="0000FF"/>
      <w:u w:val="single"/>
    </w:rPr>
  </w:style>
  <w:style w:type="paragraph" w:styleId="ab">
    <w:name w:val="List Paragraph"/>
    <w:basedOn w:val="a"/>
    <w:qFormat/>
    <w:rsid w:val="007D411A"/>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portal-headlinelogin">
    <w:name w:val="portal-headline__login"/>
    <w:basedOn w:val="a0"/>
    <w:rsid w:val="007D411A"/>
  </w:style>
  <w:style w:type="paragraph" w:customStyle="1" w:styleId="ConsNonformat">
    <w:name w:val="ConsNonformat"/>
    <w:uiPriority w:val="99"/>
    <w:rsid w:val="001B6DF2"/>
    <w:pPr>
      <w:widowControl w:val="0"/>
      <w:snapToGrid w:val="0"/>
      <w:ind w:right="19772"/>
    </w:pPr>
    <w:rPr>
      <w:rFonts w:ascii="Courier New" w:eastAsia="Times New Roman" w:hAnsi="Courier New"/>
    </w:rPr>
  </w:style>
  <w:style w:type="paragraph" w:customStyle="1" w:styleId="11">
    <w:name w:val="заголовок 11"/>
    <w:basedOn w:val="a"/>
    <w:next w:val="a"/>
    <w:rsid w:val="001B6DF2"/>
    <w:pPr>
      <w:keepNext/>
      <w:widowControl/>
      <w:suppressAutoHyphens w:val="0"/>
      <w:snapToGrid w:val="0"/>
      <w:jc w:val="center"/>
    </w:pPr>
    <w:rPr>
      <w:rFonts w:eastAsia="Times New Roman"/>
      <w:kern w:val="0"/>
      <w:szCs w:val="20"/>
      <w:lang w:eastAsia="ru-RU"/>
    </w:rPr>
  </w:style>
  <w:style w:type="paragraph" w:styleId="22">
    <w:name w:val="Body Text 2"/>
    <w:basedOn w:val="a"/>
    <w:link w:val="23"/>
    <w:uiPriority w:val="99"/>
    <w:semiHidden/>
    <w:unhideWhenUsed/>
    <w:rsid w:val="009D6B9E"/>
    <w:pPr>
      <w:spacing w:after="120" w:line="480" w:lineRule="auto"/>
    </w:pPr>
  </w:style>
  <w:style w:type="character" w:customStyle="1" w:styleId="23">
    <w:name w:val="Основной текст 2 Знак"/>
    <w:link w:val="22"/>
    <w:uiPriority w:val="99"/>
    <w:semiHidden/>
    <w:rsid w:val="009D6B9E"/>
    <w:rPr>
      <w:rFonts w:ascii="Times New Roman" w:eastAsia="Lucida Sans Unicode" w:hAnsi="Times New Roman"/>
      <w:kern w:val="2"/>
      <w:sz w:val="24"/>
      <w:szCs w:val="24"/>
      <w:lang w:eastAsia="ar-SA"/>
    </w:rPr>
  </w:style>
  <w:style w:type="character" w:customStyle="1" w:styleId="ac">
    <w:name w:val="Не вступил в силу"/>
    <w:rsid w:val="009D6B9E"/>
    <w:rPr>
      <w:rFonts w:cs="Times New Roman"/>
      <w:color w:val="008080"/>
      <w:sz w:val="20"/>
      <w:szCs w:val="20"/>
    </w:rPr>
  </w:style>
  <w:style w:type="paragraph" w:styleId="ad">
    <w:name w:val="header"/>
    <w:basedOn w:val="a"/>
    <w:link w:val="ae"/>
    <w:uiPriority w:val="99"/>
    <w:unhideWhenUsed/>
    <w:rsid w:val="00AB17EA"/>
    <w:pPr>
      <w:tabs>
        <w:tab w:val="center" w:pos="4677"/>
        <w:tab w:val="right" w:pos="9355"/>
      </w:tabs>
    </w:pPr>
  </w:style>
  <w:style w:type="character" w:customStyle="1" w:styleId="ae">
    <w:name w:val="Верхний колонтитул Знак"/>
    <w:link w:val="ad"/>
    <w:uiPriority w:val="99"/>
    <w:rsid w:val="00AB17EA"/>
    <w:rPr>
      <w:rFonts w:ascii="Times New Roman" w:eastAsia="Lucida Sans Unicode" w:hAnsi="Times New Roman"/>
      <w:kern w:val="2"/>
      <w:sz w:val="24"/>
      <w:szCs w:val="24"/>
      <w:lang w:eastAsia="ar-SA"/>
    </w:rPr>
  </w:style>
  <w:style w:type="paragraph" w:styleId="af">
    <w:name w:val="Balloon Text"/>
    <w:basedOn w:val="a"/>
    <w:link w:val="af0"/>
    <w:uiPriority w:val="99"/>
    <w:semiHidden/>
    <w:unhideWhenUsed/>
    <w:rsid w:val="002F4925"/>
    <w:rPr>
      <w:rFonts w:ascii="Tahoma" w:hAnsi="Tahoma" w:cs="Tahoma"/>
      <w:sz w:val="16"/>
      <w:szCs w:val="16"/>
    </w:rPr>
  </w:style>
  <w:style w:type="character" w:customStyle="1" w:styleId="af0">
    <w:name w:val="Текст выноски Знак"/>
    <w:link w:val="af"/>
    <w:uiPriority w:val="99"/>
    <w:semiHidden/>
    <w:rsid w:val="002F4925"/>
    <w:rPr>
      <w:rFonts w:ascii="Tahoma" w:eastAsia="Lucida Sans Unicode" w:hAnsi="Tahoma" w:cs="Tahoma"/>
      <w:kern w:val="2"/>
      <w:sz w:val="16"/>
      <w:szCs w:val="16"/>
      <w:lang w:eastAsia="ar-SA"/>
    </w:rPr>
  </w:style>
  <w:style w:type="numbering" w:customStyle="1" w:styleId="1">
    <w:name w:val="Нет списка1"/>
    <w:next w:val="a2"/>
    <w:uiPriority w:val="99"/>
    <w:semiHidden/>
    <w:unhideWhenUsed/>
    <w:rsid w:val="007E56BC"/>
  </w:style>
  <w:style w:type="character" w:styleId="af1">
    <w:name w:val="FollowedHyperlink"/>
    <w:uiPriority w:val="99"/>
    <w:semiHidden/>
    <w:unhideWhenUsed/>
    <w:rsid w:val="007E56BC"/>
    <w:rPr>
      <w:color w:val="800080"/>
      <w:u w:val="single"/>
    </w:rPr>
  </w:style>
  <w:style w:type="paragraph" w:customStyle="1" w:styleId="xl65">
    <w:name w:val="xl65"/>
    <w:basedOn w:val="a"/>
    <w:rsid w:val="007E56BC"/>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66">
    <w:name w:val="xl66"/>
    <w:basedOn w:val="a"/>
    <w:rsid w:val="007E56BC"/>
    <w:pPr>
      <w:widowControl/>
      <w:suppressAutoHyphens w:val="0"/>
      <w:spacing w:before="100" w:beforeAutospacing="1" w:after="100" w:afterAutospacing="1"/>
    </w:pPr>
    <w:rPr>
      <w:rFonts w:ascii="Arial" w:eastAsia="Times New Roman" w:hAnsi="Arial" w:cs="Arial"/>
      <w:kern w:val="0"/>
      <w:lang w:eastAsia="ru-RU"/>
    </w:rPr>
  </w:style>
  <w:style w:type="paragraph" w:customStyle="1" w:styleId="xl67">
    <w:name w:val="xl67"/>
    <w:basedOn w:val="a"/>
    <w:rsid w:val="007E56BC"/>
    <w:pPr>
      <w:widowControl/>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68">
    <w:name w:val="xl68"/>
    <w:basedOn w:val="a"/>
    <w:rsid w:val="007E56BC"/>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69">
    <w:name w:val="xl69"/>
    <w:basedOn w:val="a"/>
    <w:rsid w:val="007E56BC"/>
    <w:pPr>
      <w:widowControl/>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70">
    <w:name w:val="xl70"/>
    <w:basedOn w:val="a"/>
    <w:rsid w:val="007E56BC"/>
    <w:pPr>
      <w:widowControl/>
      <w:suppressAutoHyphens w:val="0"/>
      <w:spacing w:before="100" w:beforeAutospacing="1" w:after="100" w:afterAutospacing="1"/>
      <w:jc w:val="center"/>
      <w:textAlignment w:val="top"/>
    </w:pPr>
    <w:rPr>
      <w:rFonts w:ascii="Arial" w:eastAsia="Times New Roman" w:hAnsi="Arial" w:cs="Arial"/>
      <w:kern w:val="0"/>
      <w:sz w:val="18"/>
      <w:szCs w:val="18"/>
      <w:lang w:eastAsia="ru-RU"/>
    </w:rPr>
  </w:style>
  <w:style w:type="paragraph" w:customStyle="1" w:styleId="xl71">
    <w:name w:val="xl71"/>
    <w:basedOn w:val="a"/>
    <w:rsid w:val="007E56BC"/>
    <w:pPr>
      <w:widowControl/>
      <w:suppressAutoHyphens w:val="0"/>
      <w:spacing w:before="100" w:beforeAutospacing="1" w:after="100" w:afterAutospacing="1"/>
      <w:jc w:val="center"/>
      <w:textAlignment w:val="top"/>
    </w:pPr>
    <w:rPr>
      <w:rFonts w:ascii="Arial" w:eastAsia="Times New Roman" w:hAnsi="Arial" w:cs="Arial"/>
      <w:b/>
      <w:bCs/>
      <w:kern w:val="0"/>
      <w:sz w:val="22"/>
      <w:szCs w:val="22"/>
      <w:lang w:eastAsia="ru-RU"/>
    </w:rPr>
  </w:style>
  <w:style w:type="paragraph" w:customStyle="1" w:styleId="xl72">
    <w:name w:val="xl72"/>
    <w:basedOn w:val="a"/>
    <w:rsid w:val="007E56BC"/>
    <w:pPr>
      <w:widowControl/>
      <w:suppressAutoHyphens w:val="0"/>
      <w:spacing w:before="100" w:beforeAutospacing="1" w:after="100" w:afterAutospacing="1"/>
      <w:jc w:val="right"/>
      <w:textAlignment w:val="top"/>
    </w:pPr>
    <w:rPr>
      <w:rFonts w:ascii="Arial" w:eastAsia="Times New Roman" w:hAnsi="Arial" w:cs="Arial"/>
      <w:kern w:val="0"/>
      <w:sz w:val="16"/>
      <w:szCs w:val="16"/>
      <w:lang w:eastAsia="ru-RU"/>
    </w:rPr>
  </w:style>
  <w:style w:type="paragraph" w:customStyle="1" w:styleId="xl73">
    <w:name w:val="xl73"/>
    <w:basedOn w:val="a"/>
    <w:rsid w:val="007E56BC"/>
    <w:pPr>
      <w:widowControl/>
      <w:suppressAutoHyphens w:val="0"/>
      <w:spacing w:before="100" w:beforeAutospacing="1" w:after="100" w:afterAutospacing="1"/>
      <w:textAlignment w:val="top"/>
    </w:pPr>
    <w:rPr>
      <w:rFonts w:ascii="Arial" w:eastAsia="Times New Roman" w:hAnsi="Arial" w:cs="Arial"/>
      <w:kern w:val="0"/>
      <w:sz w:val="16"/>
      <w:szCs w:val="16"/>
      <w:lang w:eastAsia="ru-RU"/>
    </w:rPr>
  </w:style>
  <w:style w:type="paragraph" w:customStyle="1" w:styleId="xl74">
    <w:name w:val="xl74"/>
    <w:basedOn w:val="a"/>
    <w:rsid w:val="007E56BC"/>
    <w:pPr>
      <w:widowControl/>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75">
    <w:name w:val="xl75"/>
    <w:basedOn w:val="a"/>
    <w:rsid w:val="007E56BC"/>
    <w:pPr>
      <w:widowControl/>
      <w:suppressAutoHyphens w:val="0"/>
      <w:spacing w:before="100" w:beforeAutospacing="1" w:after="100" w:afterAutospacing="1"/>
      <w:textAlignment w:val="top"/>
    </w:pPr>
    <w:rPr>
      <w:rFonts w:ascii="Arial" w:eastAsia="Times New Roman" w:hAnsi="Arial" w:cs="Arial"/>
      <w:kern w:val="0"/>
      <w:sz w:val="18"/>
      <w:szCs w:val="18"/>
      <w:lang w:eastAsia="ru-RU"/>
    </w:rPr>
  </w:style>
  <w:style w:type="paragraph" w:customStyle="1" w:styleId="xl76">
    <w:name w:val="xl76"/>
    <w:basedOn w:val="a"/>
    <w:rsid w:val="007E56BC"/>
    <w:pPr>
      <w:widowControl/>
      <w:suppressAutoHyphens w:val="0"/>
      <w:spacing w:before="100" w:beforeAutospacing="1" w:after="100" w:afterAutospacing="1"/>
      <w:jc w:val="center"/>
      <w:textAlignment w:val="top"/>
    </w:pPr>
    <w:rPr>
      <w:rFonts w:ascii="Arial" w:eastAsia="Times New Roman" w:hAnsi="Arial" w:cs="Arial"/>
      <w:kern w:val="0"/>
      <w:sz w:val="18"/>
      <w:szCs w:val="18"/>
      <w:lang w:eastAsia="ru-RU"/>
    </w:rPr>
  </w:style>
  <w:style w:type="paragraph" w:customStyle="1" w:styleId="xl77">
    <w:name w:val="xl77"/>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78">
    <w:name w:val="xl78"/>
    <w:basedOn w:val="a"/>
    <w:rsid w:val="007E56BC"/>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79">
    <w:name w:val="xl79"/>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0">
    <w:name w:val="xl80"/>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1">
    <w:name w:val="xl81"/>
    <w:basedOn w:val="a"/>
    <w:rsid w:val="007E56BC"/>
    <w:pPr>
      <w:widowControl/>
      <w:suppressAutoHyphens w:val="0"/>
      <w:spacing w:before="100" w:beforeAutospacing="1" w:after="100" w:afterAutospacing="1"/>
      <w:jc w:val="right"/>
      <w:textAlignment w:val="top"/>
    </w:pPr>
    <w:rPr>
      <w:rFonts w:ascii="Arial" w:eastAsia="Times New Roman" w:hAnsi="Arial" w:cs="Arial"/>
      <w:kern w:val="0"/>
      <w:sz w:val="16"/>
      <w:szCs w:val="16"/>
      <w:lang w:eastAsia="ru-RU"/>
    </w:rPr>
  </w:style>
  <w:style w:type="paragraph" w:customStyle="1" w:styleId="xl82">
    <w:name w:val="xl82"/>
    <w:basedOn w:val="a"/>
    <w:rsid w:val="007E56BC"/>
    <w:pPr>
      <w:widowControl/>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83">
    <w:name w:val="xl83"/>
    <w:basedOn w:val="a"/>
    <w:rsid w:val="007E56BC"/>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4">
    <w:name w:val="xl84"/>
    <w:basedOn w:val="a"/>
    <w:rsid w:val="007E56BC"/>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5">
    <w:name w:val="xl85"/>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86">
    <w:name w:val="xl86"/>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87">
    <w:name w:val="xl87"/>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88">
    <w:name w:val="xl88"/>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89">
    <w:name w:val="xl89"/>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90">
    <w:name w:val="xl90"/>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91">
    <w:name w:val="xl91"/>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kern w:val="0"/>
      <w:sz w:val="22"/>
      <w:szCs w:val="22"/>
      <w:lang w:eastAsia="ru-RU"/>
    </w:rPr>
  </w:style>
  <w:style w:type="paragraph" w:customStyle="1" w:styleId="xl92">
    <w:name w:val="xl92"/>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kern w:val="0"/>
      <w:lang w:eastAsia="ru-RU"/>
    </w:rPr>
  </w:style>
  <w:style w:type="paragraph" w:customStyle="1" w:styleId="xl93">
    <w:name w:val="xl93"/>
    <w:basedOn w:val="a"/>
    <w:rsid w:val="007E56BC"/>
    <w:pPr>
      <w:widowControl/>
      <w:suppressAutoHyphens w:val="0"/>
      <w:spacing w:before="100" w:beforeAutospacing="1" w:after="100" w:afterAutospacing="1"/>
      <w:jc w:val="center"/>
      <w:textAlignment w:val="top"/>
    </w:pPr>
    <w:rPr>
      <w:rFonts w:ascii="Arial" w:eastAsia="Times New Roman" w:hAnsi="Arial" w:cs="Arial"/>
      <w:kern w:val="0"/>
      <w:sz w:val="22"/>
      <w:szCs w:val="22"/>
      <w:lang w:eastAsia="ru-RU"/>
    </w:rPr>
  </w:style>
  <w:style w:type="numbering" w:customStyle="1" w:styleId="24">
    <w:name w:val="Нет списка2"/>
    <w:next w:val="a2"/>
    <w:uiPriority w:val="99"/>
    <w:semiHidden/>
    <w:unhideWhenUsed/>
    <w:rsid w:val="002A7B85"/>
  </w:style>
  <w:style w:type="table" w:styleId="af2">
    <w:name w:val="Table Grid"/>
    <w:basedOn w:val="a1"/>
    <w:uiPriority w:val="59"/>
    <w:rsid w:val="00941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6B245E"/>
  </w:style>
  <w:style w:type="paragraph" w:customStyle="1" w:styleId="xl63">
    <w:name w:val="xl63"/>
    <w:basedOn w:val="a"/>
    <w:rsid w:val="006B245E"/>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64">
    <w:name w:val="xl64"/>
    <w:basedOn w:val="a"/>
    <w:rsid w:val="006B245E"/>
    <w:pPr>
      <w:widowControl/>
      <w:suppressAutoHyphens w:val="0"/>
      <w:spacing w:before="100" w:beforeAutospacing="1" w:after="100" w:afterAutospacing="1"/>
    </w:pPr>
    <w:rPr>
      <w:rFonts w:ascii="Arial" w:eastAsia="Times New Roman" w:hAnsi="Arial" w:cs="Arial"/>
      <w:kern w:val="0"/>
      <w:lang w:eastAsia="ru-RU"/>
    </w:rPr>
  </w:style>
  <w:style w:type="paragraph" w:customStyle="1" w:styleId="xl94">
    <w:name w:val="xl94"/>
    <w:basedOn w:val="a"/>
    <w:rsid w:val="006B245E"/>
    <w:pPr>
      <w:widowControl/>
      <w:suppressAutoHyphens w:val="0"/>
      <w:spacing w:before="100" w:beforeAutospacing="1" w:after="100" w:afterAutospacing="1"/>
      <w:jc w:val="center"/>
      <w:textAlignment w:val="top"/>
    </w:pPr>
    <w:rPr>
      <w:rFonts w:ascii="Arial" w:eastAsia="Times New Roman" w:hAnsi="Arial" w:cs="Arial"/>
      <w:kern w:val="0"/>
      <w:sz w:val="22"/>
      <w:szCs w:val="22"/>
      <w:lang w:eastAsia="ru-RU"/>
    </w:rPr>
  </w:style>
  <w:style w:type="paragraph" w:styleId="af3">
    <w:name w:val="Normal (Web)"/>
    <w:basedOn w:val="a"/>
    <w:semiHidden/>
    <w:unhideWhenUsed/>
    <w:rsid w:val="0007707C"/>
    <w:pPr>
      <w:widowControl/>
      <w:suppressAutoHyphens w:val="0"/>
      <w:spacing w:before="100" w:after="100"/>
    </w:pPr>
    <w:rPr>
      <w:rFonts w:eastAsia="Times New Roman"/>
      <w:kern w:val="0"/>
      <w:szCs w:val="20"/>
      <w:lang w:eastAsia="ru-RU"/>
    </w:rPr>
  </w:style>
  <w:style w:type="paragraph" w:customStyle="1" w:styleId="32">
    <w:name w:val="Стиль3 Знак Знак"/>
    <w:basedOn w:val="a"/>
    <w:rsid w:val="0007707C"/>
    <w:pPr>
      <w:widowControl/>
      <w:spacing w:line="100" w:lineRule="atLeast"/>
    </w:pPr>
    <w:rPr>
      <w:rFonts w:eastAsia="Times New Roman"/>
    </w:rPr>
  </w:style>
  <w:style w:type="paragraph" w:customStyle="1" w:styleId="Default">
    <w:name w:val="Default"/>
    <w:rsid w:val="0007707C"/>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uiPriority w:val="99"/>
    <w:semiHidden/>
    <w:unhideWhenUsed/>
    <w:rsid w:val="008A164A"/>
    <w:pPr>
      <w:spacing w:after="120"/>
      <w:ind w:left="283"/>
    </w:pPr>
    <w:rPr>
      <w:sz w:val="16"/>
      <w:szCs w:val="16"/>
    </w:rPr>
  </w:style>
  <w:style w:type="character" w:customStyle="1" w:styleId="34">
    <w:name w:val="Основной текст с отступом 3 Знак"/>
    <w:link w:val="33"/>
    <w:uiPriority w:val="99"/>
    <w:semiHidden/>
    <w:rsid w:val="008A164A"/>
    <w:rPr>
      <w:rFonts w:ascii="Times New Roman" w:eastAsia="Lucida Sans Unicode" w:hAnsi="Times New Roman"/>
      <w:kern w:val="2"/>
      <w:sz w:val="16"/>
      <w:szCs w:val="16"/>
      <w:lang w:eastAsia="ar-SA"/>
    </w:rPr>
  </w:style>
  <w:style w:type="paragraph" w:styleId="25">
    <w:name w:val="Body Text Indent 2"/>
    <w:basedOn w:val="a"/>
    <w:link w:val="26"/>
    <w:uiPriority w:val="99"/>
    <w:semiHidden/>
    <w:unhideWhenUsed/>
    <w:rsid w:val="00FD534E"/>
    <w:pPr>
      <w:spacing w:after="120" w:line="480" w:lineRule="auto"/>
      <w:ind w:left="283"/>
    </w:pPr>
  </w:style>
  <w:style w:type="character" w:customStyle="1" w:styleId="26">
    <w:name w:val="Основной текст с отступом 2 Знак"/>
    <w:link w:val="25"/>
    <w:uiPriority w:val="99"/>
    <w:semiHidden/>
    <w:rsid w:val="00FD534E"/>
    <w:rPr>
      <w:rFonts w:ascii="Times New Roman" w:eastAsia="Lucida Sans Unicode" w:hAnsi="Times New Roman"/>
      <w:kern w:val="2"/>
      <w:sz w:val="24"/>
      <w:szCs w:val="24"/>
      <w:lang w:eastAsia="ar-SA"/>
    </w:rPr>
  </w:style>
  <w:style w:type="paragraph" w:customStyle="1" w:styleId="ConsPlusNormal">
    <w:name w:val="ConsPlusNormal"/>
    <w:link w:val="ConsPlusNormal0"/>
    <w:rsid w:val="00B8335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B8335D"/>
    <w:rPr>
      <w:rFonts w:ascii="Arial" w:eastAsia="Times New Roman" w:hAnsi="Arial" w:cs="Arial"/>
    </w:rPr>
  </w:style>
  <w:style w:type="paragraph" w:customStyle="1" w:styleId="s1">
    <w:name w:val="s_1"/>
    <w:basedOn w:val="a"/>
    <w:rsid w:val="009A6523"/>
    <w:pPr>
      <w:widowControl/>
      <w:suppressAutoHyphens w:val="0"/>
      <w:spacing w:before="100" w:beforeAutospacing="1" w:after="100" w:afterAutospacing="1"/>
    </w:pPr>
    <w:rPr>
      <w:rFonts w:eastAsia="Times New Roman"/>
      <w:kern w:val="0"/>
      <w:lang w:eastAsia="ru-RU"/>
    </w:rPr>
  </w:style>
  <w:style w:type="paragraph" w:customStyle="1" w:styleId="10">
    <w:name w:val="Абзац списка1"/>
    <w:basedOn w:val="a"/>
    <w:uiPriority w:val="34"/>
    <w:qFormat/>
    <w:rsid w:val="00305458"/>
    <w:pPr>
      <w:widowControl/>
      <w:suppressAutoHyphens w:val="0"/>
      <w:spacing w:after="200" w:line="276" w:lineRule="auto"/>
      <w:ind w:left="720"/>
      <w:contextualSpacing/>
    </w:pPr>
    <w:rPr>
      <w:rFonts w:ascii="Calibri" w:eastAsia="Times New Roman" w:hAnsi="Calibr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0480">
      <w:bodyDiv w:val="1"/>
      <w:marLeft w:val="0"/>
      <w:marRight w:val="0"/>
      <w:marTop w:val="0"/>
      <w:marBottom w:val="0"/>
      <w:divBdr>
        <w:top w:val="none" w:sz="0" w:space="0" w:color="auto"/>
        <w:left w:val="none" w:sz="0" w:space="0" w:color="auto"/>
        <w:bottom w:val="none" w:sz="0" w:space="0" w:color="auto"/>
        <w:right w:val="none" w:sz="0" w:space="0" w:color="auto"/>
      </w:divBdr>
    </w:div>
    <w:div w:id="347492782">
      <w:bodyDiv w:val="1"/>
      <w:marLeft w:val="0"/>
      <w:marRight w:val="0"/>
      <w:marTop w:val="0"/>
      <w:marBottom w:val="0"/>
      <w:divBdr>
        <w:top w:val="none" w:sz="0" w:space="0" w:color="auto"/>
        <w:left w:val="none" w:sz="0" w:space="0" w:color="auto"/>
        <w:bottom w:val="none" w:sz="0" w:space="0" w:color="auto"/>
        <w:right w:val="none" w:sz="0" w:space="0" w:color="auto"/>
      </w:divBdr>
    </w:div>
    <w:div w:id="554894916">
      <w:bodyDiv w:val="1"/>
      <w:marLeft w:val="0"/>
      <w:marRight w:val="0"/>
      <w:marTop w:val="0"/>
      <w:marBottom w:val="0"/>
      <w:divBdr>
        <w:top w:val="none" w:sz="0" w:space="0" w:color="auto"/>
        <w:left w:val="none" w:sz="0" w:space="0" w:color="auto"/>
        <w:bottom w:val="none" w:sz="0" w:space="0" w:color="auto"/>
        <w:right w:val="none" w:sz="0" w:space="0" w:color="auto"/>
      </w:divBdr>
    </w:div>
    <w:div w:id="798306352">
      <w:bodyDiv w:val="1"/>
      <w:marLeft w:val="0"/>
      <w:marRight w:val="0"/>
      <w:marTop w:val="0"/>
      <w:marBottom w:val="0"/>
      <w:divBdr>
        <w:top w:val="none" w:sz="0" w:space="0" w:color="auto"/>
        <w:left w:val="none" w:sz="0" w:space="0" w:color="auto"/>
        <w:bottom w:val="none" w:sz="0" w:space="0" w:color="auto"/>
        <w:right w:val="none" w:sz="0" w:space="0" w:color="auto"/>
      </w:divBdr>
      <w:divsChild>
        <w:div w:id="1371297592">
          <w:marLeft w:val="0"/>
          <w:marRight w:val="0"/>
          <w:marTop w:val="0"/>
          <w:marBottom w:val="0"/>
          <w:divBdr>
            <w:top w:val="none" w:sz="0" w:space="0" w:color="auto"/>
            <w:left w:val="none" w:sz="0" w:space="0" w:color="auto"/>
            <w:bottom w:val="none" w:sz="0" w:space="0" w:color="auto"/>
            <w:right w:val="none" w:sz="0" w:space="0" w:color="auto"/>
          </w:divBdr>
          <w:divsChild>
            <w:div w:id="1508792602">
              <w:marLeft w:val="0"/>
              <w:marRight w:val="0"/>
              <w:marTop w:val="0"/>
              <w:marBottom w:val="0"/>
              <w:divBdr>
                <w:top w:val="none" w:sz="0" w:space="0" w:color="auto"/>
                <w:left w:val="none" w:sz="0" w:space="0" w:color="auto"/>
                <w:bottom w:val="none" w:sz="0" w:space="0" w:color="auto"/>
                <w:right w:val="none" w:sz="0" w:space="0" w:color="auto"/>
              </w:divBdr>
              <w:divsChild>
                <w:div w:id="849569451">
                  <w:marLeft w:val="0"/>
                  <w:marRight w:val="0"/>
                  <w:marTop w:val="195"/>
                  <w:marBottom w:val="195"/>
                  <w:divBdr>
                    <w:top w:val="none" w:sz="0" w:space="0" w:color="auto"/>
                    <w:left w:val="none" w:sz="0" w:space="0" w:color="auto"/>
                    <w:bottom w:val="none" w:sz="0" w:space="0" w:color="auto"/>
                    <w:right w:val="none" w:sz="0" w:space="0" w:color="auto"/>
                  </w:divBdr>
                  <w:divsChild>
                    <w:div w:id="1939632584">
                      <w:marLeft w:val="0"/>
                      <w:marRight w:val="0"/>
                      <w:marTop w:val="0"/>
                      <w:marBottom w:val="0"/>
                      <w:divBdr>
                        <w:top w:val="none" w:sz="0" w:space="0" w:color="auto"/>
                        <w:left w:val="none" w:sz="0" w:space="0" w:color="auto"/>
                        <w:bottom w:val="none" w:sz="0" w:space="0" w:color="auto"/>
                        <w:right w:val="none" w:sz="0" w:space="0" w:color="auto"/>
                      </w:divBdr>
                      <w:divsChild>
                        <w:div w:id="459954075">
                          <w:marLeft w:val="0"/>
                          <w:marRight w:val="0"/>
                          <w:marTop w:val="300"/>
                          <w:marBottom w:val="0"/>
                          <w:divBdr>
                            <w:top w:val="none" w:sz="0" w:space="0" w:color="auto"/>
                            <w:left w:val="none" w:sz="0" w:space="0" w:color="auto"/>
                            <w:bottom w:val="none" w:sz="0" w:space="0" w:color="auto"/>
                            <w:right w:val="none" w:sz="0" w:space="0" w:color="auto"/>
                          </w:divBdr>
                          <w:divsChild>
                            <w:div w:id="455103851">
                              <w:marLeft w:val="0"/>
                              <w:marRight w:val="0"/>
                              <w:marTop w:val="0"/>
                              <w:marBottom w:val="0"/>
                              <w:divBdr>
                                <w:top w:val="none" w:sz="0" w:space="0" w:color="auto"/>
                                <w:left w:val="none" w:sz="0" w:space="0" w:color="auto"/>
                                <w:bottom w:val="none" w:sz="0" w:space="0" w:color="auto"/>
                                <w:right w:val="none" w:sz="0" w:space="0" w:color="auto"/>
                              </w:divBdr>
                              <w:divsChild>
                                <w:div w:id="16182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824891">
      <w:bodyDiv w:val="1"/>
      <w:marLeft w:val="0"/>
      <w:marRight w:val="0"/>
      <w:marTop w:val="0"/>
      <w:marBottom w:val="0"/>
      <w:divBdr>
        <w:top w:val="none" w:sz="0" w:space="0" w:color="auto"/>
        <w:left w:val="none" w:sz="0" w:space="0" w:color="auto"/>
        <w:bottom w:val="none" w:sz="0" w:space="0" w:color="auto"/>
        <w:right w:val="none" w:sz="0" w:space="0" w:color="auto"/>
      </w:divBdr>
    </w:div>
    <w:div w:id="1125150143">
      <w:bodyDiv w:val="1"/>
      <w:marLeft w:val="0"/>
      <w:marRight w:val="0"/>
      <w:marTop w:val="0"/>
      <w:marBottom w:val="0"/>
      <w:divBdr>
        <w:top w:val="none" w:sz="0" w:space="0" w:color="auto"/>
        <w:left w:val="none" w:sz="0" w:space="0" w:color="auto"/>
        <w:bottom w:val="none" w:sz="0" w:space="0" w:color="auto"/>
        <w:right w:val="none" w:sz="0" w:space="0" w:color="auto"/>
      </w:divBdr>
    </w:div>
    <w:div w:id="1167555878">
      <w:bodyDiv w:val="1"/>
      <w:marLeft w:val="0"/>
      <w:marRight w:val="0"/>
      <w:marTop w:val="0"/>
      <w:marBottom w:val="0"/>
      <w:divBdr>
        <w:top w:val="none" w:sz="0" w:space="0" w:color="auto"/>
        <w:left w:val="none" w:sz="0" w:space="0" w:color="auto"/>
        <w:bottom w:val="none" w:sz="0" w:space="0" w:color="auto"/>
        <w:right w:val="none" w:sz="0" w:space="0" w:color="auto"/>
      </w:divBdr>
      <w:divsChild>
        <w:div w:id="1799300050">
          <w:marLeft w:val="0"/>
          <w:marRight w:val="0"/>
          <w:marTop w:val="0"/>
          <w:marBottom w:val="0"/>
          <w:divBdr>
            <w:top w:val="none" w:sz="0" w:space="0" w:color="auto"/>
            <w:left w:val="none" w:sz="0" w:space="0" w:color="auto"/>
            <w:bottom w:val="none" w:sz="0" w:space="0" w:color="auto"/>
            <w:right w:val="none" w:sz="0" w:space="0" w:color="auto"/>
          </w:divBdr>
          <w:divsChild>
            <w:div w:id="2081439044">
              <w:marLeft w:val="3450"/>
              <w:marRight w:val="0"/>
              <w:marTop w:val="0"/>
              <w:marBottom w:val="0"/>
              <w:divBdr>
                <w:top w:val="none" w:sz="0" w:space="0" w:color="auto"/>
                <w:left w:val="none" w:sz="0" w:space="0" w:color="auto"/>
                <w:bottom w:val="none" w:sz="0" w:space="0" w:color="auto"/>
                <w:right w:val="none" w:sz="0" w:space="0" w:color="auto"/>
              </w:divBdr>
              <w:divsChild>
                <w:div w:id="1597010511">
                  <w:marLeft w:val="0"/>
                  <w:marRight w:val="0"/>
                  <w:marTop w:val="0"/>
                  <w:marBottom w:val="300"/>
                  <w:divBdr>
                    <w:top w:val="single" w:sz="18" w:space="0" w:color="D2D6DE"/>
                    <w:left w:val="none" w:sz="0" w:space="0" w:color="auto"/>
                    <w:bottom w:val="none" w:sz="0" w:space="0" w:color="auto"/>
                    <w:right w:val="none" w:sz="0" w:space="0" w:color="auto"/>
                  </w:divBdr>
                  <w:divsChild>
                    <w:div w:id="1939410864">
                      <w:marLeft w:val="0"/>
                      <w:marRight w:val="0"/>
                      <w:marTop w:val="0"/>
                      <w:marBottom w:val="0"/>
                      <w:divBdr>
                        <w:top w:val="none" w:sz="0" w:space="0" w:color="auto"/>
                        <w:left w:val="none" w:sz="0" w:space="0" w:color="auto"/>
                        <w:bottom w:val="none" w:sz="0" w:space="0" w:color="auto"/>
                        <w:right w:val="none" w:sz="0" w:space="0" w:color="auto"/>
                      </w:divBdr>
                      <w:divsChild>
                        <w:div w:id="1769962931">
                          <w:marLeft w:val="0"/>
                          <w:marRight w:val="0"/>
                          <w:marTop w:val="0"/>
                          <w:marBottom w:val="0"/>
                          <w:divBdr>
                            <w:top w:val="none" w:sz="0" w:space="0" w:color="auto"/>
                            <w:left w:val="none" w:sz="0" w:space="0" w:color="auto"/>
                            <w:bottom w:val="none" w:sz="0" w:space="0" w:color="auto"/>
                            <w:right w:val="none" w:sz="0" w:space="0" w:color="auto"/>
                          </w:divBdr>
                          <w:divsChild>
                            <w:div w:id="1290669123">
                              <w:marLeft w:val="0"/>
                              <w:marRight w:val="0"/>
                              <w:marTop w:val="0"/>
                              <w:marBottom w:val="0"/>
                              <w:divBdr>
                                <w:top w:val="none" w:sz="0" w:space="0" w:color="auto"/>
                                <w:left w:val="none" w:sz="0" w:space="0" w:color="auto"/>
                                <w:bottom w:val="none" w:sz="0" w:space="0" w:color="auto"/>
                                <w:right w:val="none" w:sz="0" w:space="0" w:color="auto"/>
                              </w:divBdr>
                              <w:divsChild>
                                <w:div w:id="715668736">
                                  <w:marLeft w:val="0"/>
                                  <w:marRight w:val="0"/>
                                  <w:marTop w:val="0"/>
                                  <w:marBottom w:val="0"/>
                                  <w:divBdr>
                                    <w:top w:val="none" w:sz="0" w:space="0" w:color="auto"/>
                                    <w:left w:val="none" w:sz="0" w:space="0" w:color="auto"/>
                                    <w:bottom w:val="none" w:sz="0" w:space="0" w:color="auto"/>
                                    <w:right w:val="none" w:sz="0" w:space="0" w:color="auto"/>
                                  </w:divBdr>
                                  <w:divsChild>
                                    <w:div w:id="892692618">
                                      <w:marLeft w:val="-225"/>
                                      <w:marRight w:val="-225"/>
                                      <w:marTop w:val="0"/>
                                      <w:marBottom w:val="225"/>
                                      <w:divBdr>
                                        <w:top w:val="none" w:sz="0" w:space="0" w:color="auto"/>
                                        <w:left w:val="none" w:sz="0" w:space="0" w:color="auto"/>
                                        <w:bottom w:val="none" w:sz="0" w:space="0" w:color="auto"/>
                                        <w:right w:val="none" w:sz="0" w:space="0" w:color="auto"/>
                                      </w:divBdr>
                                      <w:divsChild>
                                        <w:div w:id="247084838">
                                          <w:marLeft w:val="0"/>
                                          <w:marRight w:val="0"/>
                                          <w:marTop w:val="0"/>
                                          <w:marBottom w:val="0"/>
                                          <w:divBdr>
                                            <w:top w:val="none" w:sz="0" w:space="0" w:color="auto"/>
                                            <w:left w:val="none" w:sz="0" w:space="0" w:color="auto"/>
                                            <w:bottom w:val="none" w:sz="0" w:space="0" w:color="auto"/>
                                            <w:right w:val="none" w:sz="0" w:space="0" w:color="auto"/>
                                          </w:divBdr>
                                          <w:divsChild>
                                            <w:div w:id="14714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655572">
      <w:bodyDiv w:val="1"/>
      <w:marLeft w:val="0"/>
      <w:marRight w:val="0"/>
      <w:marTop w:val="0"/>
      <w:marBottom w:val="0"/>
      <w:divBdr>
        <w:top w:val="none" w:sz="0" w:space="0" w:color="auto"/>
        <w:left w:val="none" w:sz="0" w:space="0" w:color="auto"/>
        <w:bottom w:val="none" w:sz="0" w:space="0" w:color="auto"/>
        <w:right w:val="none" w:sz="0" w:space="0" w:color="auto"/>
      </w:divBdr>
    </w:div>
    <w:div w:id="1227186485">
      <w:bodyDiv w:val="1"/>
      <w:marLeft w:val="0"/>
      <w:marRight w:val="0"/>
      <w:marTop w:val="0"/>
      <w:marBottom w:val="0"/>
      <w:divBdr>
        <w:top w:val="none" w:sz="0" w:space="0" w:color="auto"/>
        <w:left w:val="none" w:sz="0" w:space="0" w:color="auto"/>
        <w:bottom w:val="none" w:sz="0" w:space="0" w:color="auto"/>
        <w:right w:val="none" w:sz="0" w:space="0" w:color="auto"/>
      </w:divBdr>
    </w:div>
    <w:div w:id="1322344922">
      <w:bodyDiv w:val="1"/>
      <w:marLeft w:val="0"/>
      <w:marRight w:val="0"/>
      <w:marTop w:val="0"/>
      <w:marBottom w:val="0"/>
      <w:divBdr>
        <w:top w:val="none" w:sz="0" w:space="0" w:color="auto"/>
        <w:left w:val="none" w:sz="0" w:space="0" w:color="auto"/>
        <w:bottom w:val="none" w:sz="0" w:space="0" w:color="auto"/>
        <w:right w:val="none" w:sz="0" w:space="0" w:color="auto"/>
      </w:divBdr>
    </w:div>
    <w:div w:id="1466309674">
      <w:bodyDiv w:val="1"/>
      <w:marLeft w:val="0"/>
      <w:marRight w:val="0"/>
      <w:marTop w:val="0"/>
      <w:marBottom w:val="0"/>
      <w:divBdr>
        <w:top w:val="none" w:sz="0" w:space="0" w:color="auto"/>
        <w:left w:val="none" w:sz="0" w:space="0" w:color="auto"/>
        <w:bottom w:val="none" w:sz="0" w:space="0" w:color="auto"/>
        <w:right w:val="none" w:sz="0" w:space="0" w:color="auto"/>
      </w:divBdr>
      <w:divsChild>
        <w:div w:id="1772314049">
          <w:marLeft w:val="0"/>
          <w:marRight w:val="0"/>
          <w:marTop w:val="0"/>
          <w:marBottom w:val="0"/>
          <w:divBdr>
            <w:top w:val="none" w:sz="0" w:space="0" w:color="auto"/>
            <w:left w:val="none" w:sz="0" w:space="0" w:color="auto"/>
            <w:bottom w:val="none" w:sz="0" w:space="0" w:color="auto"/>
            <w:right w:val="none" w:sz="0" w:space="0" w:color="auto"/>
          </w:divBdr>
          <w:divsChild>
            <w:div w:id="936786153">
              <w:marLeft w:val="0"/>
              <w:marRight w:val="0"/>
              <w:marTop w:val="0"/>
              <w:marBottom w:val="0"/>
              <w:divBdr>
                <w:top w:val="none" w:sz="0" w:space="0" w:color="auto"/>
                <w:left w:val="none" w:sz="0" w:space="0" w:color="auto"/>
                <w:bottom w:val="none" w:sz="0" w:space="0" w:color="auto"/>
                <w:right w:val="none" w:sz="0" w:space="0" w:color="auto"/>
              </w:divBdr>
              <w:divsChild>
                <w:div w:id="252711148">
                  <w:marLeft w:val="0"/>
                  <w:marRight w:val="0"/>
                  <w:marTop w:val="195"/>
                  <w:marBottom w:val="195"/>
                  <w:divBdr>
                    <w:top w:val="none" w:sz="0" w:space="0" w:color="auto"/>
                    <w:left w:val="none" w:sz="0" w:space="0" w:color="auto"/>
                    <w:bottom w:val="none" w:sz="0" w:space="0" w:color="auto"/>
                    <w:right w:val="none" w:sz="0" w:space="0" w:color="auto"/>
                  </w:divBdr>
                  <w:divsChild>
                    <w:div w:id="939413303">
                      <w:marLeft w:val="0"/>
                      <w:marRight w:val="0"/>
                      <w:marTop w:val="0"/>
                      <w:marBottom w:val="0"/>
                      <w:divBdr>
                        <w:top w:val="none" w:sz="0" w:space="0" w:color="auto"/>
                        <w:left w:val="none" w:sz="0" w:space="0" w:color="auto"/>
                        <w:bottom w:val="none" w:sz="0" w:space="0" w:color="auto"/>
                        <w:right w:val="none" w:sz="0" w:space="0" w:color="auto"/>
                      </w:divBdr>
                      <w:divsChild>
                        <w:div w:id="2118746042">
                          <w:marLeft w:val="0"/>
                          <w:marRight w:val="0"/>
                          <w:marTop w:val="300"/>
                          <w:marBottom w:val="0"/>
                          <w:divBdr>
                            <w:top w:val="none" w:sz="0" w:space="0" w:color="auto"/>
                            <w:left w:val="none" w:sz="0" w:space="0" w:color="auto"/>
                            <w:bottom w:val="none" w:sz="0" w:space="0" w:color="auto"/>
                            <w:right w:val="none" w:sz="0" w:space="0" w:color="auto"/>
                          </w:divBdr>
                          <w:divsChild>
                            <w:div w:id="470639603">
                              <w:marLeft w:val="0"/>
                              <w:marRight w:val="0"/>
                              <w:marTop w:val="0"/>
                              <w:marBottom w:val="0"/>
                              <w:divBdr>
                                <w:top w:val="none" w:sz="0" w:space="0" w:color="auto"/>
                                <w:left w:val="none" w:sz="0" w:space="0" w:color="auto"/>
                                <w:bottom w:val="none" w:sz="0" w:space="0" w:color="auto"/>
                                <w:right w:val="none" w:sz="0" w:space="0" w:color="auto"/>
                              </w:divBdr>
                              <w:divsChild>
                                <w:div w:id="13739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762024">
      <w:bodyDiv w:val="1"/>
      <w:marLeft w:val="0"/>
      <w:marRight w:val="0"/>
      <w:marTop w:val="0"/>
      <w:marBottom w:val="0"/>
      <w:divBdr>
        <w:top w:val="none" w:sz="0" w:space="0" w:color="auto"/>
        <w:left w:val="none" w:sz="0" w:space="0" w:color="auto"/>
        <w:bottom w:val="none" w:sz="0" w:space="0" w:color="auto"/>
        <w:right w:val="none" w:sz="0" w:space="0" w:color="auto"/>
      </w:divBdr>
    </w:div>
    <w:div w:id="18767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D53E20AC1A6A6C55955B6A8470087E7632D246407F59C5494AA5CFB66ED8DF8E53B7AC05CC2BBDz2YCN"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FD53E20AC1A6A6C55955B6A8470087E7632D246407F59C5494AA5CFB66ED8DF8E53B7AAz0Y1N" TargetMode="External"/><Relationship Id="rId17" Type="http://schemas.openxmlformats.org/officeDocument/2006/relationships/hyperlink" Target="consultantplus://offline/ref=AD80325AA71B1ABB1EE231AD70883BE61A1A0879DE37349398FE281020CA01DD1826D5B22590B7CFG8YAG" TargetMode="External"/><Relationship Id="rId2" Type="http://schemas.openxmlformats.org/officeDocument/2006/relationships/numbering" Target="numbering.xml"/><Relationship Id="rId16" Type="http://schemas.openxmlformats.org/officeDocument/2006/relationships/hyperlink" Target="consultantplus://offline/ref=7A2597C04CDF431265C74743A96A8CD77A6A71CEA8DA1F93B5C2C230301743FCDC0186A7BB9B4820PAV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D53E20AC1A6A6C55955B6A8470087E7632D246407F59C5494AA5CFB66ED8DF8E53B7AC05CD2FB8z2Y8N" TargetMode="External"/><Relationship Id="rId5" Type="http://schemas.openxmlformats.org/officeDocument/2006/relationships/settings" Target="settings.xml"/><Relationship Id="rId15" Type="http://schemas.openxmlformats.org/officeDocument/2006/relationships/hyperlink" Target="mailto:svetlana.bochkova@bk.ru" TargetMode="External"/><Relationship Id="rId10" Type="http://schemas.openxmlformats.org/officeDocument/2006/relationships/hyperlink" Target="consultantplus://offline/ref=FA329822B281ACFAE79893FB514F19780D14C8ADDC437D59FD80B58662F961E32B86989FCB952C81yCYDN" TargetMode="External"/><Relationship Id="rId19" Type="http://schemas.openxmlformats.org/officeDocument/2006/relationships/hyperlink" Target="mailto:svetlana.bochkova@bk.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698EC9AC43F5F788E63DAC6793D536E26C03B0776E9A1BD1AD58050E8351B7C5EAD017C03289lCe3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9259-007D-42EF-A92E-113A4E37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14758</Words>
  <Characters>84127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98688</CharactersWithSpaces>
  <SharedDoc>false</SharedDoc>
  <HLinks>
    <vt:vector size="96" baseType="variant">
      <vt:variant>
        <vt:i4>5832713</vt:i4>
      </vt:variant>
      <vt:variant>
        <vt:i4>45</vt:i4>
      </vt:variant>
      <vt:variant>
        <vt:i4>0</vt:i4>
      </vt:variant>
      <vt:variant>
        <vt:i4>5</vt:i4>
      </vt:variant>
      <vt:variant>
        <vt:lpwstr>http://internet.garant.ru/</vt:lpwstr>
      </vt:variant>
      <vt:variant>
        <vt:lpwstr>/document/10180094/entry/0</vt:lpwstr>
      </vt:variant>
      <vt:variant>
        <vt:i4>5242881</vt:i4>
      </vt:variant>
      <vt:variant>
        <vt:i4>42</vt:i4>
      </vt:variant>
      <vt:variant>
        <vt:i4>0</vt:i4>
      </vt:variant>
      <vt:variant>
        <vt:i4>5</vt:i4>
      </vt:variant>
      <vt:variant>
        <vt:lpwstr>http://internet.garant.ru/</vt:lpwstr>
      </vt:variant>
      <vt:variant>
        <vt:lpwstr>/document/70353464/entry/0</vt:lpwstr>
      </vt:variant>
      <vt:variant>
        <vt:i4>5439489</vt:i4>
      </vt:variant>
      <vt:variant>
        <vt:i4>39</vt:i4>
      </vt:variant>
      <vt:variant>
        <vt:i4>0</vt:i4>
      </vt:variant>
      <vt:variant>
        <vt:i4>5</vt:i4>
      </vt:variant>
      <vt:variant>
        <vt:lpwstr>http://internet.garant.ru/</vt:lpwstr>
      </vt:variant>
      <vt:variant>
        <vt:lpwstr>/document/70353464/entry/30101</vt:lpwstr>
      </vt:variant>
      <vt:variant>
        <vt:i4>7012402</vt:i4>
      </vt:variant>
      <vt:variant>
        <vt:i4>36</vt:i4>
      </vt:variant>
      <vt:variant>
        <vt:i4>0</vt:i4>
      </vt:variant>
      <vt:variant>
        <vt:i4>5</vt:i4>
      </vt:variant>
      <vt:variant>
        <vt:lpwstr>http://internet.garant.ru/</vt:lpwstr>
      </vt:variant>
      <vt:variant>
        <vt:lpwstr>/document/71757358/entry/1003</vt:lpwstr>
      </vt:variant>
      <vt:variant>
        <vt:i4>6488113</vt:i4>
      </vt:variant>
      <vt:variant>
        <vt:i4>33</vt:i4>
      </vt:variant>
      <vt:variant>
        <vt:i4>0</vt:i4>
      </vt:variant>
      <vt:variant>
        <vt:i4>5</vt:i4>
      </vt:variant>
      <vt:variant>
        <vt:lpwstr/>
      </vt:variant>
      <vt:variant>
        <vt:lpwstr>Par537</vt:lpwstr>
      </vt:variant>
      <vt:variant>
        <vt:i4>6357045</vt:i4>
      </vt:variant>
      <vt:variant>
        <vt:i4>30</vt:i4>
      </vt:variant>
      <vt:variant>
        <vt:i4>0</vt:i4>
      </vt:variant>
      <vt:variant>
        <vt:i4>5</vt:i4>
      </vt:variant>
      <vt:variant>
        <vt:lpwstr/>
      </vt:variant>
      <vt:variant>
        <vt:lpwstr>Par575</vt:lpwstr>
      </vt:variant>
      <vt:variant>
        <vt:i4>6422577</vt:i4>
      </vt:variant>
      <vt:variant>
        <vt:i4>27</vt:i4>
      </vt:variant>
      <vt:variant>
        <vt:i4>0</vt:i4>
      </vt:variant>
      <vt:variant>
        <vt:i4>5</vt:i4>
      </vt:variant>
      <vt:variant>
        <vt:lpwstr/>
      </vt:variant>
      <vt:variant>
        <vt:lpwstr>Par1322</vt:lpwstr>
      </vt:variant>
      <vt:variant>
        <vt:i4>2818172</vt:i4>
      </vt:variant>
      <vt:variant>
        <vt:i4>24</vt:i4>
      </vt:variant>
      <vt:variant>
        <vt:i4>0</vt:i4>
      </vt:variant>
      <vt:variant>
        <vt:i4>5</vt:i4>
      </vt:variant>
      <vt:variant>
        <vt:lpwstr>https://online.consultant.ru/riv/cgi/online.cgi?req=doc&amp;base=RZB&amp;n=210495&amp;rnd=245023.301821416&amp;dst=2620&amp;fld=134</vt:lpwstr>
      </vt:variant>
      <vt:variant>
        <vt:lpwstr/>
      </vt:variant>
      <vt:variant>
        <vt:i4>2490484</vt:i4>
      </vt:variant>
      <vt:variant>
        <vt:i4>21</vt:i4>
      </vt:variant>
      <vt:variant>
        <vt:i4>0</vt:i4>
      </vt:variant>
      <vt:variant>
        <vt:i4>5</vt:i4>
      </vt:variant>
      <vt:variant>
        <vt:lpwstr>https://online.consultant.ru/riv/cgi/online.cgi?req=doc&amp;base=RZB&amp;n=212438&amp;rnd=245023.153119608&amp;dst=2086&amp;fld=134</vt:lpwstr>
      </vt:variant>
      <vt:variant>
        <vt:lpwstr/>
      </vt:variant>
      <vt:variant>
        <vt:i4>2490490</vt:i4>
      </vt:variant>
      <vt:variant>
        <vt:i4>18</vt:i4>
      </vt:variant>
      <vt:variant>
        <vt:i4>0</vt:i4>
      </vt:variant>
      <vt:variant>
        <vt:i4>5</vt:i4>
      </vt:variant>
      <vt:variant>
        <vt:lpwstr>https://online.consultant.ru/riv/cgi/online.cgi?req=doc&amp;base=RZB&amp;n=212438&amp;rnd=245023.809224514&amp;dst=2072&amp;fld=134</vt:lpwstr>
      </vt:variant>
      <vt:variant>
        <vt:lpwstr/>
      </vt:variant>
      <vt:variant>
        <vt:i4>3014772</vt:i4>
      </vt:variant>
      <vt:variant>
        <vt:i4>15</vt:i4>
      </vt:variant>
      <vt:variant>
        <vt:i4>0</vt:i4>
      </vt:variant>
      <vt:variant>
        <vt:i4>5</vt:i4>
      </vt:variant>
      <vt:variant>
        <vt:lpwstr>https://online.consultant.ru/riv/cgi/online.cgi?req=doc&amp;base=RZB&amp;n=212438&amp;rnd=245023.45869151&amp;dst=2054&amp;fld=134</vt:lpwstr>
      </vt:variant>
      <vt:variant>
        <vt:lpwstr/>
      </vt:variant>
      <vt:variant>
        <vt:i4>1704008</vt:i4>
      </vt:variant>
      <vt:variant>
        <vt:i4>12</vt:i4>
      </vt:variant>
      <vt:variant>
        <vt:i4>0</vt:i4>
      </vt:variant>
      <vt:variant>
        <vt:i4>5</vt:i4>
      </vt:variant>
      <vt:variant>
        <vt:lpwstr>https://online.consultant.ru/riv/cgi/online.cgi?req=doc&amp;base=RZB&amp;n=212438&amp;rnd=245023.515921111&amp;dst=101897&amp;fld=134</vt:lpwstr>
      </vt:variant>
      <vt:variant>
        <vt:lpwstr/>
      </vt:variant>
      <vt:variant>
        <vt:i4>196612</vt:i4>
      </vt:variant>
      <vt:variant>
        <vt:i4>9</vt:i4>
      </vt:variant>
      <vt:variant>
        <vt:i4>0</vt:i4>
      </vt:variant>
      <vt:variant>
        <vt:i4>5</vt:i4>
      </vt:variant>
      <vt:variant>
        <vt:lpwstr>consultantplus://offline/ref=358EE1BB3C30C890A012D17DC1F536DDD3B159A0E33D2B7D695DD02E030CAFCD190A4D2D670Dr7E</vt:lpwstr>
      </vt:variant>
      <vt:variant>
        <vt:lpwstr/>
      </vt:variant>
      <vt:variant>
        <vt:i4>6619186</vt:i4>
      </vt:variant>
      <vt:variant>
        <vt:i4>6</vt:i4>
      </vt:variant>
      <vt:variant>
        <vt:i4>0</vt:i4>
      </vt:variant>
      <vt:variant>
        <vt:i4>5</vt:i4>
      </vt:variant>
      <vt:variant>
        <vt:lpwstr/>
      </vt:variant>
      <vt:variant>
        <vt:lpwstr>Par2067</vt:lpwstr>
      </vt:variant>
      <vt:variant>
        <vt:i4>6750258</vt:i4>
      </vt:variant>
      <vt:variant>
        <vt:i4>3</vt:i4>
      </vt:variant>
      <vt:variant>
        <vt:i4>0</vt:i4>
      </vt:variant>
      <vt:variant>
        <vt:i4>5</vt:i4>
      </vt:variant>
      <vt:variant>
        <vt:lpwstr/>
      </vt:variant>
      <vt:variant>
        <vt:lpwstr>Par2044</vt:lpwstr>
      </vt: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User</cp:lastModifiedBy>
  <cp:revision>35</cp:revision>
  <cp:lastPrinted>2018-06-06T09:55:00Z</cp:lastPrinted>
  <dcterms:created xsi:type="dcterms:W3CDTF">2018-05-22T04:15:00Z</dcterms:created>
  <dcterms:modified xsi:type="dcterms:W3CDTF">2018-06-06T09:58:00Z</dcterms:modified>
</cp:coreProperties>
</file>