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2" w:rsidRPr="00387826" w:rsidRDefault="00387826" w:rsidP="0038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26">
        <w:rPr>
          <w:rFonts w:ascii="Times New Roman" w:hAnsi="Times New Roman" w:cs="Times New Roman"/>
          <w:b/>
          <w:sz w:val="28"/>
          <w:szCs w:val="28"/>
        </w:rPr>
        <w:t>Вниманию жителей с</w:t>
      </w:r>
      <w:proofErr w:type="gramStart"/>
      <w:r w:rsidRPr="0038782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87826">
        <w:rPr>
          <w:rFonts w:ascii="Times New Roman" w:hAnsi="Times New Roman" w:cs="Times New Roman"/>
          <w:b/>
          <w:sz w:val="28"/>
          <w:szCs w:val="28"/>
        </w:rPr>
        <w:t>аевский!</w:t>
      </w:r>
    </w:p>
    <w:p w:rsidR="00387826" w:rsidRPr="00387826" w:rsidRDefault="00387826" w:rsidP="003878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26">
        <w:rPr>
          <w:rFonts w:ascii="Times New Roman" w:hAnsi="Times New Roman" w:cs="Times New Roman"/>
          <w:sz w:val="28"/>
          <w:szCs w:val="28"/>
        </w:rPr>
        <w:t>С января 2019 года федеральные каналы полностью перейдут на «цифру». Произойдет это в рамках федеральной целевой программы «Развитие телерадиовещания в Российской Федерации на 2009-2018 годы».</w:t>
      </w:r>
    </w:p>
    <w:p w:rsidR="00387826" w:rsidRPr="00387826" w:rsidRDefault="008E27C3" w:rsidP="0038782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0429" cy="5244861"/>
            <wp:effectExtent l="19050" t="0" r="0" b="0"/>
            <wp:docPr id="1" name="Рисунок 1" descr="C:\Users\Priemnaya\Desktop\цифровое телеви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цифровое телевид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98" cy="524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826" w:rsidRPr="00387826" w:rsidSect="0061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826"/>
    <w:rsid w:val="00387826"/>
    <w:rsid w:val="00611C32"/>
    <w:rsid w:val="008E27C3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2018-10-17T11:58:00Z</dcterms:created>
  <dcterms:modified xsi:type="dcterms:W3CDTF">2018-10-17T12:04:00Z</dcterms:modified>
</cp:coreProperties>
</file>